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F9" w:rsidRPr="003C332F" w:rsidRDefault="005B6E95" w:rsidP="0088367E">
      <w:pPr>
        <w:pStyle w:val="Tekstpodstawowy3"/>
        <w:rPr>
          <w:b/>
          <w:bCs/>
          <w:sz w:val="24"/>
          <w:szCs w:val="24"/>
        </w:rPr>
      </w:pPr>
      <w:r w:rsidRPr="003C332F">
        <w:rPr>
          <w:b/>
          <w:bCs/>
          <w:sz w:val="24"/>
          <w:szCs w:val="24"/>
        </w:rPr>
        <w:t xml:space="preserve">Zał. </w:t>
      </w:r>
      <w:r w:rsidR="003170AE">
        <w:rPr>
          <w:b/>
          <w:bCs/>
          <w:sz w:val="24"/>
          <w:szCs w:val="24"/>
        </w:rPr>
        <w:t>8</w:t>
      </w:r>
      <w:r w:rsidRPr="003C332F">
        <w:rPr>
          <w:b/>
          <w:bCs/>
          <w:sz w:val="24"/>
          <w:szCs w:val="24"/>
        </w:rPr>
        <w:t xml:space="preserve"> do SIWZ</w:t>
      </w:r>
    </w:p>
    <w:p w:rsidR="00DF1EF9" w:rsidRPr="003C332F" w:rsidRDefault="00DF1EF9" w:rsidP="0088367E">
      <w:pPr>
        <w:pStyle w:val="Tekstpodstawowy3"/>
        <w:rPr>
          <w:rFonts w:ascii="Arial Narrow" w:hAnsi="Arial Narrow"/>
          <w:b/>
          <w:bCs/>
        </w:rPr>
      </w:pPr>
    </w:p>
    <w:p w:rsidR="00DF1EF9" w:rsidRPr="003C332F" w:rsidRDefault="00DF1EF9" w:rsidP="0088367E">
      <w:pPr>
        <w:pStyle w:val="Tekstpodstawowy3"/>
        <w:rPr>
          <w:b/>
          <w:bCs/>
        </w:rPr>
      </w:pPr>
    </w:p>
    <w:p w:rsidR="00DF1EF9" w:rsidRPr="003C332F" w:rsidRDefault="00DF1EF9" w:rsidP="0088367E">
      <w:pPr>
        <w:pStyle w:val="Tekstpodstawowy3"/>
        <w:rPr>
          <w:b/>
          <w:bCs/>
        </w:rPr>
      </w:pPr>
    </w:p>
    <w:p w:rsidR="00DF1EF9" w:rsidRPr="003C332F" w:rsidRDefault="00DF1EF9" w:rsidP="0088367E">
      <w:pPr>
        <w:pStyle w:val="Tekstpodstawowy3"/>
        <w:rPr>
          <w:b/>
          <w:bCs/>
        </w:rPr>
      </w:pPr>
    </w:p>
    <w:p w:rsidR="00DF1EF9" w:rsidRPr="004445F8" w:rsidRDefault="00035880" w:rsidP="00DF1EF9">
      <w:pPr>
        <w:pStyle w:val="Tekstpodstawowy3"/>
        <w:jc w:val="center"/>
        <w:rPr>
          <w:b/>
          <w:bCs/>
          <w:sz w:val="24"/>
          <w:szCs w:val="24"/>
        </w:rPr>
      </w:pPr>
      <w:r>
        <w:rPr>
          <w:b/>
          <w:bCs/>
          <w:sz w:val="24"/>
          <w:szCs w:val="24"/>
        </w:rPr>
        <w:t>OPIS PRZEDMIOTU ZAMÓWIENIA</w:t>
      </w:r>
    </w:p>
    <w:p w:rsidR="0047109C" w:rsidRDefault="0047109C" w:rsidP="00DF1EF9">
      <w:pPr>
        <w:pStyle w:val="Tekstpodstawowy3"/>
        <w:jc w:val="center"/>
        <w:rPr>
          <w:b/>
          <w:bCs/>
          <w:sz w:val="24"/>
          <w:szCs w:val="24"/>
        </w:rPr>
      </w:pPr>
    </w:p>
    <w:p w:rsidR="00035880" w:rsidRPr="004445F8" w:rsidRDefault="00035880" w:rsidP="00DF1EF9">
      <w:pPr>
        <w:pStyle w:val="Tekstpodstawowy3"/>
        <w:jc w:val="center"/>
        <w:rPr>
          <w:b/>
          <w:bCs/>
          <w:sz w:val="24"/>
          <w:szCs w:val="24"/>
        </w:rPr>
      </w:pPr>
    </w:p>
    <w:p w:rsidR="0047109C" w:rsidRPr="004445F8" w:rsidRDefault="0047109C" w:rsidP="00DF1EF9">
      <w:pPr>
        <w:pStyle w:val="Tekstpodstawowy3"/>
        <w:jc w:val="center"/>
        <w:rPr>
          <w:b/>
          <w:bCs/>
          <w:sz w:val="24"/>
          <w:szCs w:val="24"/>
        </w:rPr>
      </w:pPr>
    </w:p>
    <w:p w:rsidR="0088367E" w:rsidRPr="004445F8" w:rsidRDefault="0088367E" w:rsidP="0088367E">
      <w:pPr>
        <w:tabs>
          <w:tab w:val="left" w:pos="4534"/>
          <w:tab w:val="left" w:pos="4959"/>
        </w:tabs>
        <w:spacing w:line="276" w:lineRule="auto"/>
        <w:ind w:left="2832" w:hanging="2832"/>
      </w:pPr>
    </w:p>
    <w:p w:rsidR="004250D6" w:rsidRDefault="0088367E" w:rsidP="005B6E95">
      <w:pPr>
        <w:tabs>
          <w:tab w:val="left" w:pos="4534"/>
          <w:tab w:val="left" w:pos="4959"/>
        </w:tabs>
        <w:spacing w:line="276" w:lineRule="auto"/>
        <w:ind w:left="2832" w:hanging="2832"/>
        <w:rPr>
          <w:b/>
          <w:bCs/>
        </w:rPr>
      </w:pPr>
      <w:r w:rsidRPr="004445F8">
        <w:t xml:space="preserve">Nazwa Inwestycji:    </w:t>
      </w:r>
      <w:r w:rsidR="00216B29" w:rsidRPr="004445F8">
        <w:rPr>
          <w:b/>
          <w:bCs/>
        </w:rPr>
        <w:t xml:space="preserve">    </w:t>
      </w:r>
      <w:r w:rsidR="005B6E95">
        <w:rPr>
          <w:b/>
          <w:bCs/>
        </w:rPr>
        <w:t xml:space="preserve">            Modernizacja</w:t>
      </w:r>
      <w:r w:rsidR="006B1B61">
        <w:rPr>
          <w:b/>
          <w:bCs/>
        </w:rPr>
        <w:t xml:space="preserve"> systemu napowietrzania </w:t>
      </w:r>
    </w:p>
    <w:p w:rsidR="0088367E" w:rsidRPr="004445F8" w:rsidRDefault="004250D6" w:rsidP="005B6E95">
      <w:pPr>
        <w:tabs>
          <w:tab w:val="left" w:pos="4534"/>
          <w:tab w:val="left" w:pos="4959"/>
        </w:tabs>
        <w:spacing w:line="276" w:lineRule="auto"/>
        <w:ind w:left="2832" w:hanging="2832"/>
        <w:rPr>
          <w:b/>
          <w:bCs/>
        </w:rPr>
      </w:pPr>
      <w:r>
        <w:rPr>
          <w:b/>
          <w:bCs/>
        </w:rPr>
        <w:t xml:space="preserve">                                      </w:t>
      </w:r>
      <w:r w:rsidR="005B6E95">
        <w:rPr>
          <w:b/>
          <w:bCs/>
        </w:rPr>
        <w:t xml:space="preserve">reaktora biologicznego </w:t>
      </w:r>
      <w:r w:rsidR="006B1B61">
        <w:rPr>
          <w:b/>
          <w:bCs/>
        </w:rPr>
        <w:t>oczyszczalni ścieków w Milejowie</w:t>
      </w:r>
      <w:r w:rsidR="0088367E" w:rsidRPr="004445F8">
        <w:rPr>
          <w:b/>
          <w:bCs/>
        </w:rPr>
        <w:t xml:space="preserve"> </w:t>
      </w:r>
    </w:p>
    <w:p w:rsidR="0088367E" w:rsidRPr="004445F8" w:rsidRDefault="0088367E" w:rsidP="006B1B61">
      <w:pPr>
        <w:tabs>
          <w:tab w:val="left" w:pos="1702"/>
          <w:tab w:val="left" w:pos="2127"/>
        </w:tabs>
        <w:spacing w:line="276" w:lineRule="auto"/>
        <w:rPr>
          <w:b/>
          <w:bCs/>
        </w:rPr>
      </w:pPr>
    </w:p>
    <w:p w:rsidR="0047109C" w:rsidRPr="004445F8" w:rsidRDefault="0047109C" w:rsidP="0088367E">
      <w:pPr>
        <w:tabs>
          <w:tab w:val="left" w:pos="1702"/>
          <w:tab w:val="left" w:pos="2127"/>
        </w:tabs>
      </w:pPr>
    </w:p>
    <w:p w:rsidR="0088367E" w:rsidRPr="004445F8" w:rsidRDefault="0088367E" w:rsidP="0088367E">
      <w:pPr>
        <w:tabs>
          <w:tab w:val="left" w:pos="1702"/>
          <w:tab w:val="left" w:pos="2127"/>
        </w:tabs>
      </w:pPr>
      <w:r w:rsidRPr="004445F8">
        <w:tab/>
      </w:r>
      <w:r w:rsidRPr="004445F8">
        <w:tab/>
      </w:r>
    </w:p>
    <w:p w:rsidR="0088367E" w:rsidRPr="004445F8" w:rsidRDefault="0088367E" w:rsidP="004250D6">
      <w:pPr>
        <w:rPr>
          <w:bCs/>
          <w:i/>
          <w:iCs/>
        </w:rPr>
      </w:pPr>
      <w:r w:rsidRPr="004445F8">
        <w:t>Lokalizacja:</w:t>
      </w:r>
      <w:r w:rsidRPr="004445F8">
        <w:tab/>
        <w:t xml:space="preserve">         </w:t>
      </w:r>
      <w:r w:rsidR="00216B29" w:rsidRPr="004445F8">
        <w:t xml:space="preserve">      </w:t>
      </w:r>
      <w:r w:rsidR="004250D6">
        <w:t xml:space="preserve">               </w:t>
      </w:r>
      <w:r w:rsidR="00216B29" w:rsidRPr="004445F8">
        <w:t xml:space="preserve"> </w:t>
      </w:r>
      <w:r w:rsidR="006B1B61">
        <w:t>Milejów</w:t>
      </w:r>
      <w:r w:rsidRPr="004445F8">
        <w:rPr>
          <w:bCs/>
        </w:rPr>
        <w:t xml:space="preserve">, ul. </w:t>
      </w:r>
      <w:r w:rsidR="004250D6">
        <w:rPr>
          <w:bCs/>
        </w:rPr>
        <w:t>Klarowska 23</w:t>
      </w:r>
      <w:r w:rsidRPr="004445F8">
        <w:rPr>
          <w:bCs/>
        </w:rPr>
        <w:t xml:space="preserve">     </w:t>
      </w:r>
    </w:p>
    <w:p w:rsidR="0088367E" w:rsidRPr="004445F8" w:rsidRDefault="0088367E" w:rsidP="0088367E">
      <w:pPr>
        <w:rPr>
          <w:b/>
        </w:rPr>
      </w:pPr>
    </w:p>
    <w:p w:rsidR="0047109C" w:rsidRPr="004445F8" w:rsidRDefault="0047109C" w:rsidP="0088367E">
      <w:pPr>
        <w:rPr>
          <w:b/>
        </w:rPr>
      </w:pPr>
    </w:p>
    <w:p w:rsidR="0088367E" w:rsidRPr="004445F8" w:rsidRDefault="0088367E" w:rsidP="0088367E">
      <w:pPr>
        <w:rPr>
          <w:b/>
        </w:rPr>
      </w:pPr>
    </w:p>
    <w:p w:rsidR="0047109C" w:rsidRPr="004445F8" w:rsidRDefault="0047109C" w:rsidP="0088367E">
      <w:pPr>
        <w:rPr>
          <w:b/>
        </w:rPr>
      </w:pPr>
    </w:p>
    <w:p w:rsidR="0088367E" w:rsidRPr="004445F8" w:rsidRDefault="0088367E" w:rsidP="004250D6">
      <w:pPr>
        <w:spacing w:line="276" w:lineRule="auto"/>
      </w:pPr>
      <w:r w:rsidRPr="004445F8">
        <w:t>Inwestor:</w:t>
      </w:r>
      <w:r w:rsidRPr="004445F8">
        <w:tab/>
        <w:t xml:space="preserve">               </w:t>
      </w:r>
      <w:r w:rsidR="00216B29" w:rsidRPr="004445F8">
        <w:t xml:space="preserve">      </w:t>
      </w:r>
      <w:r w:rsidRPr="004445F8">
        <w:t xml:space="preserve">   </w:t>
      </w:r>
      <w:r w:rsidR="004250D6">
        <w:t xml:space="preserve"> Spółka Wodnościekowa w Milejowie</w:t>
      </w:r>
      <w:r w:rsidRPr="004445F8">
        <w:t xml:space="preserve"> </w:t>
      </w:r>
    </w:p>
    <w:p w:rsidR="0088367E" w:rsidRPr="004445F8" w:rsidRDefault="0088367E" w:rsidP="004250D6">
      <w:pPr>
        <w:spacing w:line="276" w:lineRule="auto"/>
      </w:pPr>
      <w:r w:rsidRPr="004445F8">
        <w:t xml:space="preserve">                           </w:t>
      </w:r>
      <w:r w:rsidR="00216B29" w:rsidRPr="004445F8">
        <w:t xml:space="preserve">         </w:t>
      </w:r>
      <w:r w:rsidRPr="004445F8">
        <w:t xml:space="preserve"> </w:t>
      </w:r>
      <w:r w:rsidR="004445F8">
        <w:t xml:space="preserve">  </w:t>
      </w:r>
      <w:r w:rsidRPr="004445F8">
        <w:t xml:space="preserve"> </w:t>
      </w:r>
      <w:r w:rsidR="00216B29" w:rsidRPr="004445F8">
        <w:t xml:space="preserve">  </w:t>
      </w:r>
      <w:r w:rsidR="004445F8">
        <w:t xml:space="preserve">        </w:t>
      </w:r>
      <w:r w:rsidR="00216B29" w:rsidRPr="004445F8">
        <w:t xml:space="preserve">   ul. </w:t>
      </w:r>
      <w:r w:rsidR="004250D6">
        <w:t>Klarowska 23,</w:t>
      </w:r>
      <w:r w:rsidR="00216B29" w:rsidRPr="004445F8">
        <w:t xml:space="preserve">  </w:t>
      </w:r>
      <w:r w:rsidR="004250D6">
        <w:t>21</w:t>
      </w:r>
      <w:r w:rsidRPr="004445F8">
        <w:t>-</w:t>
      </w:r>
      <w:r w:rsidR="004250D6">
        <w:t>020</w:t>
      </w:r>
      <w:r w:rsidRPr="004445F8">
        <w:t xml:space="preserve"> </w:t>
      </w:r>
      <w:r w:rsidR="004250D6">
        <w:t>Milejów</w:t>
      </w:r>
    </w:p>
    <w:p w:rsidR="0088367E" w:rsidRPr="004445F8" w:rsidRDefault="0088367E" w:rsidP="0088367E">
      <w:pPr>
        <w:spacing w:line="276" w:lineRule="auto"/>
      </w:pPr>
      <w:r w:rsidRPr="004445F8">
        <w:tab/>
      </w:r>
      <w:r w:rsidRPr="004445F8">
        <w:tab/>
      </w:r>
      <w:r w:rsidRPr="004445F8">
        <w:tab/>
      </w:r>
      <w:r w:rsidRPr="004445F8">
        <w:tab/>
        <w:t xml:space="preserve">            </w:t>
      </w:r>
      <w:r w:rsidRPr="004445F8">
        <w:tab/>
      </w:r>
    </w:p>
    <w:p w:rsidR="0088367E" w:rsidRPr="004445F8" w:rsidRDefault="0088367E" w:rsidP="0088367E">
      <w:r w:rsidRPr="004445F8">
        <w:tab/>
        <w:t xml:space="preserve"> </w:t>
      </w:r>
    </w:p>
    <w:p w:rsidR="00DF1EF9" w:rsidRDefault="00DF1EF9" w:rsidP="0088367E"/>
    <w:p w:rsidR="00035880" w:rsidRPr="004445F8" w:rsidRDefault="00035880" w:rsidP="0088367E"/>
    <w:p w:rsidR="00DF1EF9" w:rsidRPr="004445F8" w:rsidRDefault="00DF1EF9" w:rsidP="0088367E"/>
    <w:p w:rsidR="00DF1EF9" w:rsidRPr="004445F8" w:rsidRDefault="00DF1EF9" w:rsidP="0088367E"/>
    <w:p w:rsidR="00DF1EF9" w:rsidRPr="004445F8" w:rsidRDefault="00DF1EF9" w:rsidP="0088367E"/>
    <w:p w:rsidR="00DF1EF9" w:rsidRPr="004445F8" w:rsidRDefault="00DF1EF9" w:rsidP="00DF1EF9">
      <w:pPr>
        <w:ind w:left="1844" w:hanging="1844"/>
        <w:jc w:val="right"/>
      </w:pPr>
    </w:p>
    <w:p w:rsidR="0088367E" w:rsidRPr="004445F8" w:rsidRDefault="0088367E" w:rsidP="0088367E">
      <w:pPr>
        <w:jc w:val="center"/>
        <w:rPr>
          <w:sz w:val="20"/>
          <w:szCs w:val="20"/>
        </w:rPr>
      </w:pPr>
    </w:p>
    <w:p w:rsidR="0088367E" w:rsidRPr="004445F8" w:rsidRDefault="0088367E" w:rsidP="0088367E">
      <w:pPr>
        <w:jc w:val="center"/>
        <w:rPr>
          <w:sz w:val="20"/>
          <w:szCs w:val="20"/>
        </w:rPr>
      </w:pPr>
    </w:p>
    <w:p w:rsidR="00DF1EF9" w:rsidRPr="004445F8" w:rsidRDefault="00DF1EF9" w:rsidP="0088367E">
      <w:pPr>
        <w:jc w:val="center"/>
        <w:rPr>
          <w:sz w:val="20"/>
          <w:szCs w:val="20"/>
        </w:rPr>
      </w:pPr>
    </w:p>
    <w:p w:rsidR="00DF1EF9" w:rsidRPr="004445F8" w:rsidRDefault="00DF1EF9" w:rsidP="0088367E">
      <w:pPr>
        <w:jc w:val="center"/>
        <w:rPr>
          <w:sz w:val="20"/>
          <w:szCs w:val="20"/>
        </w:rPr>
      </w:pPr>
    </w:p>
    <w:p w:rsidR="0088367E" w:rsidRPr="004445F8" w:rsidRDefault="0088367E" w:rsidP="0088367E">
      <w:pPr>
        <w:jc w:val="center"/>
        <w:rPr>
          <w:sz w:val="20"/>
          <w:szCs w:val="20"/>
        </w:rPr>
      </w:pPr>
    </w:p>
    <w:p w:rsidR="0088367E" w:rsidRPr="004445F8" w:rsidRDefault="0088367E" w:rsidP="0088367E">
      <w:pPr>
        <w:jc w:val="center"/>
        <w:rPr>
          <w:sz w:val="20"/>
          <w:szCs w:val="20"/>
        </w:rPr>
      </w:pPr>
    </w:p>
    <w:p w:rsidR="0088367E" w:rsidRPr="004445F8" w:rsidRDefault="0088367E" w:rsidP="0088367E">
      <w:pPr>
        <w:jc w:val="center"/>
        <w:rPr>
          <w:sz w:val="20"/>
          <w:szCs w:val="20"/>
        </w:rPr>
      </w:pPr>
    </w:p>
    <w:p w:rsidR="0088367E" w:rsidRPr="004445F8" w:rsidRDefault="0088367E" w:rsidP="0088367E">
      <w:pPr>
        <w:jc w:val="center"/>
        <w:rPr>
          <w:sz w:val="20"/>
          <w:szCs w:val="20"/>
        </w:rPr>
      </w:pPr>
    </w:p>
    <w:p w:rsidR="0088367E" w:rsidRPr="004445F8" w:rsidRDefault="0088367E" w:rsidP="0088367E">
      <w:pPr>
        <w:jc w:val="center"/>
        <w:rPr>
          <w:sz w:val="20"/>
          <w:szCs w:val="20"/>
        </w:rPr>
      </w:pPr>
    </w:p>
    <w:p w:rsidR="00DF1EF9" w:rsidRPr="004445F8" w:rsidRDefault="00DF1EF9" w:rsidP="0088367E">
      <w:pPr>
        <w:jc w:val="center"/>
        <w:rPr>
          <w:sz w:val="20"/>
          <w:szCs w:val="20"/>
        </w:rPr>
      </w:pPr>
    </w:p>
    <w:p w:rsidR="00DF1EF9" w:rsidRPr="004445F8" w:rsidRDefault="00DF1EF9" w:rsidP="0088367E">
      <w:pPr>
        <w:jc w:val="center"/>
        <w:rPr>
          <w:sz w:val="20"/>
          <w:szCs w:val="20"/>
        </w:rPr>
      </w:pPr>
    </w:p>
    <w:p w:rsidR="00DF1EF9" w:rsidRPr="004445F8" w:rsidRDefault="00DF1EF9" w:rsidP="0088367E">
      <w:pPr>
        <w:jc w:val="center"/>
        <w:rPr>
          <w:sz w:val="20"/>
          <w:szCs w:val="20"/>
        </w:rPr>
      </w:pPr>
    </w:p>
    <w:p w:rsidR="00216B29" w:rsidRPr="004445F8" w:rsidRDefault="00216B29" w:rsidP="0088367E">
      <w:pPr>
        <w:jc w:val="center"/>
        <w:rPr>
          <w:sz w:val="20"/>
          <w:szCs w:val="20"/>
        </w:rPr>
      </w:pPr>
    </w:p>
    <w:p w:rsidR="00216B29" w:rsidRPr="004445F8" w:rsidRDefault="00216B29" w:rsidP="0088367E">
      <w:pPr>
        <w:jc w:val="center"/>
        <w:rPr>
          <w:sz w:val="20"/>
          <w:szCs w:val="20"/>
        </w:rPr>
      </w:pPr>
    </w:p>
    <w:p w:rsidR="00216B29" w:rsidRPr="004445F8" w:rsidRDefault="00216B29" w:rsidP="0088367E">
      <w:pPr>
        <w:jc w:val="center"/>
        <w:rPr>
          <w:sz w:val="20"/>
          <w:szCs w:val="20"/>
        </w:rPr>
      </w:pPr>
    </w:p>
    <w:p w:rsidR="0088367E" w:rsidRPr="004445F8" w:rsidRDefault="0088367E" w:rsidP="0088367E">
      <w:pPr>
        <w:jc w:val="center"/>
        <w:rPr>
          <w:sz w:val="20"/>
          <w:szCs w:val="20"/>
        </w:rPr>
      </w:pPr>
    </w:p>
    <w:p w:rsidR="00DF1EF9" w:rsidRDefault="00DF1EF9" w:rsidP="0088367E">
      <w:pPr>
        <w:jc w:val="center"/>
        <w:rPr>
          <w:sz w:val="20"/>
          <w:szCs w:val="20"/>
        </w:rPr>
      </w:pPr>
    </w:p>
    <w:p w:rsidR="004445F8" w:rsidRDefault="004445F8" w:rsidP="0088367E">
      <w:pPr>
        <w:jc w:val="center"/>
        <w:rPr>
          <w:sz w:val="20"/>
          <w:szCs w:val="20"/>
        </w:rPr>
      </w:pPr>
    </w:p>
    <w:p w:rsidR="003170AE" w:rsidRDefault="003170AE" w:rsidP="004250D6">
      <w:pPr>
        <w:jc w:val="center"/>
      </w:pPr>
    </w:p>
    <w:p w:rsidR="0088367E" w:rsidRDefault="004250D6" w:rsidP="004250D6">
      <w:pPr>
        <w:jc w:val="center"/>
      </w:pPr>
      <w:r>
        <w:t>Milejów</w:t>
      </w:r>
      <w:r w:rsidR="0088367E" w:rsidRPr="004445F8">
        <w:t xml:space="preserve">, </w:t>
      </w:r>
      <w:r>
        <w:t>kwiecień</w:t>
      </w:r>
      <w:r w:rsidR="0088367E" w:rsidRPr="004445F8">
        <w:t xml:space="preserve"> 201</w:t>
      </w:r>
      <w:r>
        <w:t>7</w:t>
      </w:r>
    </w:p>
    <w:p w:rsidR="004250D6" w:rsidRPr="004445F8" w:rsidRDefault="004250D6" w:rsidP="004250D6">
      <w:pPr>
        <w:jc w:val="center"/>
      </w:pPr>
    </w:p>
    <w:p w:rsidR="001F19CF" w:rsidRDefault="0088367E" w:rsidP="0088367E">
      <w:pPr>
        <w:rPr>
          <w:b/>
        </w:rPr>
      </w:pPr>
      <w:r w:rsidRPr="004445F8">
        <w:rPr>
          <w:b/>
        </w:rPr>
        <w:t>Spis treści</w:t>
      </w:r>
    </w:p>
    <w:p w:rsidR="00035880" w:rsidRPr="004445F8" w:rsidRDefault="00035880" w:rsidP="0088367E">
      <w:pPr>
        <w:rPr>
          <w:b/>
        </w:rPr>
      </w:pPr>
    </w:p>
    <w:p w:rsidR="00B5251C" w:rsidRDefault="00A8484F">
      <w:pPr>
        <w:pStyle w:val="Spistreci1"/>
        <w:tabs>
          <w:tab w:val="right" w:leader="dot" w:pos="9062"/>
        </w:tabs>
        <w:rPr>
          <w:rFonts w:asciiTheme="minorHAnsi" w:eastAsiaTheme="minorEastAsia" w:hAnsiTheme="minorHAnsi" w:cstheme="minorBidi"/>
          <w:noProof/>
          <w:sz w:val="22"/>
          <w:szCs w:val="22"/>
        </w:rPr>
      </w:pPr>
      <w:r>
        <w:rPr>
          <w:b/>
          <w:sz w:val="28"/>
          <w:szCs w:val="28"/>
        </w:rPr>
        <w:fldChar w:fldCharType="begin"/>
      </w:r>
      <w:r w:rsidR="00035880">
        <w:rPr>
          <w:b/>
          <w:sz w:val="28"/>
          <w:szCs w:val="28"/>
        </w:rPr>
        <w:instrText xml:space="preserve"> TOC \o "1-1" \h \z \u </w:instrText>
      </w:r>
      <w:r>
        <w:rPr>
          <w:b/>
          <w:sz w:val="28"/>
          <w:szCs w:val="28"/>
        </w:rPr>
        <w:fldChar w:fldCharType="separate"/>
      </w:r>
      <w:hyperlink w:anchor="_Toc480392945" w:history="1">
        <w:r w:rsidR="00B5251C" w:rsidRPr="009D57A2">
          <w:rPr>
            <w:rStyle w:val="Hipercze"/>
            <w:noProof/>
          </w:rPr>
          <w:t>1. Przedmiot opracowania</w:t>
        </w:r>
        <w:r w:rsidR="00B5251C">
          <w:rPr>
            <w:noProof/>
            <w:webHidden/>
          </w:rPr>
          <w:tab/>
        </w:r>
        <w:r>
          <w:rPr>
            <w:noProof/>
            <w:webHidden/>
          </w:rPr>
          <w:fldChar w:fldCharType="begin"/>
        </w:r>
        <w:r w:rsidR="00B5251C">
          <w:rPr>
            <w:noProof/>
            <w:webHidden/>
          </w:rPr>
          <w:instrText xml:space="preserve"> PAGEREF _Toc480392945 \h </w:instrText>
        </w:r>
        <w:r>
          <w:rPr>
            <w:noProof/>
            <w:webHidden/>
          </w:rPr>
        </w:r>
        <w:r>
          <w:rPr>
            <w:noProof/>
            <w:webHidden/>
          </w:rPr>
          <w:fldChar w:fldCharType="separate"/>
        </w:r>
        <w:r w:rsidR="00B5251C">
          <w:rPr>
            <w:noProof/>
            <w:webHidden/>
          </w:rPr>
          <w:t>3</w:t>
        </w:r>
        <w:r>
          <w:rPr>
            <w:noProof/>
            <w:webHidden/>
          </w:rPr>
          <w:fldChar w:fldCharType="end"/>
        </w:r>
      </w:hyperlink>
    </w:p>
    <w:p w:rsidR="00B5251C" w:rsidRDefault="00EC1BAA">
      <w:pPr>
        <w:pStyle w:val="Spistreci1"/>
        <w:tabs>
          <w:tab w:val="right" w:leader="dot" w:pos="9062"/>
        </w:tabs>
        <w:rPr>
          <w:rFonts w:asciiTheme="minorHAnsi" w:eastAsiaTheme="minorEastAsia" w:hAnsiTheme="minorHAnsi" w:cstheme="minorBidi"/>
          <w:noProof/>
          <w:sz w:val="22"/>
          <w:szCs w:val="22"/>
        </w:rPr>
      </w:pPr>
      <w:hyperlink w:anchor="_Toc480392946" w:history="1">
        <w:r w:rsidR="00B5251C" w:rsidRPr="009D57A2">
          <w:rPr>
            <w:rStyle w:val="Hipercze"/>
            <w:noProof/>
          </w:rPr>
          <w:t>1.1  Inwestor</w:t>
        </w:r>
        <w:r w:rsidR="00B5251C">
          <w:rPr>
            <w:noProof/>
            <w:webHidden/>
          </w:rPr>
          <w:tab/>
        </w:r>
        <w:r w:rsidR="00A8484F">
          <w:rPr>
            <w:noProof/>
            <w:webHidden/>
          </w:rPr>
          <w:fldChar w:fldCharType="begin"/>
        </w:r>
        <w:r w:rsidR="00B5251C">
          <w:rPr>
            <w:noProof/>
            <w:webHidden/>
          </w:rPr>
          <w:instrText xml:space="preserve"> PAGEREF _Toc480392946 \h </w:instrText>
        </w:r>
        <w:r w:rsidR="00A8484F">
          <w:rPr>
            <w:noProof/>
            <w:webHidden/>
          </w:rPr>
        </w:r>
        <w:r w:rsidR="00A8484F">
          <w:rPr>
            <w:noProof/>
            <w:webHidden/>
          </w:rPr>
          <w:fldChar w:fldCharType="separate"/>
        </w:r>
        <w:r w:rsidR="00B5251C">
          <w:rPr>
            <w:noProof/>
            <w:webHidden/>
          </w:rPr>
          <w:t>3</w:t>
        </w:r>
        <w:r w:rsidR="00A8484F">
          <w:rPr>
            <w:noProof/>
            <w:webHidden/>
          </w:rPr>
          <w:fldChar w:fldCharType="end"/>
        </w:r>
      </w:hyperlink>
    </w:p>
    <w:p w:rsidR="00B5251C" w:rsidRDefault="00EC1BAA">
      <w:pPr>
        <w:pStyle w:val="Spistreci1"/>
        <w:tabs>
          <w:tab w:val="right" w:leader="dot" w:pos="9062"/>
        </w:tabs>
        <w:rPr>
          <w:rFonts w:asciiTheme="minorHAnsi" w:eastAsiaTheme="minorEastAsia" w:hAnsiTheme="minorHAnsi" w:cstheme="minorBidi"/>
          <w:noProof/>
          <w:sz w:val="22"/>
          <w:szCs w:val="22"/>
        </w:rPr>
      </w:pPr>
      <w:hyperlink w:anchor="_Toc480392947" w:history="1">
        <w:r w:rsidR="00B5251C" w:rsidRPr="009D57A2">
          <w:rPr>
            <w:rStyle w:val="Hipercze"/>
            <w:noProof/>
          </w:rPr>
          <w:t>1.2  Lokalizacja inwestycji</w:t>
        </w:r>
        <w:r w:rsidR="00B5251C">
          <w:rPr>
            <w:noProof/>
            <w:webHidden/>
          </w:rPr>
          <w:tab/>
        </w:r>
        <w:r w:rsidR="00A8484F">
          <w:rPr>
            <w:noProof/>
            <w:webHidden/>
          </w:rPr>
          <w:fldChar w:fldCharType="begin"/>
        </w:r>
        <w:r w:rsidR="00B5251C">
          <w:rPr>
            <w:noProof/>
            <w:webHidden/>
          </w:rPr>
          <w:instrText xml:space="preserve"> PAGEREF _Toc480392947 \h </w:instrText>
        </w:r>
        <w:r w:rsidR="00A8484F">
          <w:rPr>
            <w:noProof/>
            <w:webHidden/>
          </w:rPr>
        </w:r>
        <w:r w:rsidR="00A8484F">
          <w:rPr>
            <w:noProof/>
            <w:webHidden/>
          </w:rPr>
          <w:fldChar w:fldCharType="separate"/>
        </w:r>
        <w:r w:rsidR="00B5251C">
          <w:rPr>
            <w:noProof/>
            <w:webHidden/>
          </w:rPr>
          <w:t>3</w:t>
        </w:r>
        <w:r w:rsidR="00A8484F">
          <w:rPr>
            <w:noProof/>
            <w:webHidden/>
          </w:rPr>
          <w:fldChar w:fldCharType="end"/>
        </w:r>
      </w:hyperlink>
    </w:p>
    <w:p w:rsidR="00B5251C" w:rsidRDefault="00EC1BAA">
      <w:pPr>
        <w:pStyle w:val="Spistreci1"/>
        <w:tabs>
          <w:tab w:val="right" w:leader="dot" w:pos="9062"/>
        </w:tabs>
        <w:rPr>
          <w:rFonts w:asciiTheme="minorHAnsi" w:eastAsiaTheme="minorEastAsia" w:hAnsiTheme="minorHAnsi" w:cstheme="minorBidi"/>
          <w:noProof/>
          <w:sz w:val="22"/>
          <w:szCs w:val="22"/>
        </w:rPr>
      </w:pPr>
      <w:hyperlink w:anchor="_Toc480392948" w:history="1">
        <w:r w:rsidR="00B5251C" w:rsidRPr="009D57A2">
          <w:rPr>
            <w:rStyle w:val="Hipercze"/>
            <w:noProof/>
          </w:rPr>
          <w:t>2. Bilans ścieków</w:t>
        </w:r>
        <w:r w:rsidR="00B5251C">
          <w:rPr>
            <w:noProof/>
            <w:webHidden/>
          </w:rPr>
          <w:tab/>
        </w:r>
        <w:r w:rsidR="00A8484F">
          <w:rPr>
            <w:noProof/>
            <w:webHidden/>
          </w:rPr>
          <w:fldChar w:fldCharType="begin"/>
        </w:r>
        <w:r w:rsidR="00B5251C">
          <w:rPr>
            <w:noProof/>
            <w:webHidden/>
          </w:rPr>
          <w:instrText xml:space="preserve"> PAGEREF _Toc480392948 \h </w:instrText>
        </w:r>
        <w:r w:rsidR="00A8484F">
          <w:rPr>
            <w:noProof/>
            <w:webHidden/>
          </w:rPr>
        </w:r>
        <w:r w:rsidR="00A8484F">
          <w:rPr>
            <w:noProof/>
            <w:webHidden/>
          </w:rPr>
          <w:fldChar w:fldCharType="separate"/>
        </w:r>
        <w:r w:rsidR="00B5251C">
          <w:rPr>
            <w:noProof/>
            <w:webHidden/>
          </w:rPr>
          <w:t>4</w:t>
        </w:r>
        <w:r w:rsidR="00A8484F">
          <w:rPr>
            <w:noProof/>
            <w:webHidden/>
          </w:rPr>
          <w:fldChar w:fldCharType="end"/>
        </w:r>
      </w:hyperlink>
    </w:p>
    <w:p w:rsidR="00B5251C" w:rsidRDefault="00EC1BAA">
      <w:pPr>
        <w:pStyle w:val="Spistreci1"/>
        <w:tabs>
          <w:tab w:val="right" w:leader="dot" w:pos="9062"/>
        </w:tabs>
        <w:rPr>
          <w:rFonts w:asciiTheme="minorHAnsi" w:eastAsiaTheme="minorEastAsia" w:hAnsiTheme="minorHAnsi" w:cstheme="minorBidi"/>
          <w:noProof/>
          <w:sz w:val="22"/>
          <w:szCs w:val="22"/>
        </w:rPr>
      </w:pPr>
      <w:hyperlink w:anchor="_Toc480392949" w:history="1">
        <w:r w:rsidR="00B5251C" w:rsidRPr="009D57A2">
          <w:rPr>
            <w:rStyle w:val="Hipercze"/>
            <w:noProof/>
          </w:rPr>
          <w:t>2.1 Ilość ścieków</w:t>
        </w:r>
        <w:r w:rsidR="00B5251C">
          <w:rPr>
            <w:noProof/>
            <w:webHidden/>
          </w:rPr>
          <w:tab/>
        </w:r>
        <w:r w:rsidR="00A8484F">
          <w:rPr>
            <w:noProof/>
            <w:webHidden/>
          </w:rPr>
          <w:fldChar w:fldCharType="begin"/>
        </w:r>
        <w:r w:rsidR="00B5251C">
          <w:rPr>
            <w:noProof/>
            <w:webHidden/>
          </w:rPr>
          <w:instrText xml:space="preserve"> PAGEREF _Toc480392949 \h </w:instrText>
        </w:r>
        <w:r w:rsidR="00A8484F">
          <w:rPr>
            <w:noProof/>
            <w:webHidden/>
          </w:rPr>
        </w:r>
        <w:r w:rsidR="00A8484F">
          <w:rPr>
            <w:noProof/>
            <w:webHidden/>
          </w:rPr>
          <w:fldChar w:fldCharType="separate"/>
        </w:r>
        <w:r w:rsidR="00B5251C">
          <w:rPr>
            <w:noProof/>
            <w:webHidden/>
          </w:rPr>
          <w:t>4</w:t>
        </w:r>
        <w:r w:rsidR="00A8484F">
          <w:rPr>
            <w:noProof/>
            <w:webHidden/>
          </w:rPr>
          <w:fldChar w:fldCharType="end"/>
        </w:r>
      </w:hyperlink>
    </w:p>
    <w:p w:rsidR="00B5251C" w:rsidRDefault="00EC1BAA">
      <w:pPr>
        <w:pStyle w:val="Spistreci1"/>
        <w:tabs>
          <w:tab w:val="right" w:leader="dot" w:pos="9062"/>
        </w:tabs>
        <w:rPr>
          <w:rFonts w:asciiTheme="minorHAnsi" w:eastAsiaTheme="minorEastAsia" w:hAnsiTheme="minorHAnsi" w:cstheme="minorBidi"/>
          <w:noProof/>
          <w:sz w:val="22"/>
          <w:szCs w:val="22"/>
        </w:rPr>
      </w:pPr>
      <w:hyperlink w:anchor="_Toc480392950" w:history="1">
        <w:r w:rsidR="00B5251C" w:rsidRPr="009D57A2">
          <w:rPr>
            <w:rStyle w:val="Hipercze"/>
            <w:noProof/>
          </w:rPr>
          <w:t>2.2  Jakość ścieków surowych dopływających do oczyszczalni</w:t>
        </w:r>
        <w:r w:rsidR="00B5251C">
          <w:rPr>
            <w:noProof/>
            <w:webHidden/>
          </w:rPr>
          <w:tab/>
        </w:r>
        <w:r w:rsidR="00A8484F">
          <w:rPr>
            <w:noProof/>
            <w:webHidden/>
          </w:rPr>
          <w:fldChar w:fldCharType="begin"/>
        </w:r>
        <w:r w:rsidR="00B5251C">
          <w:rPr>
            <w:noProof/>
            <w:webHidden/>
          </w:rPr>
          <w:instrText xml:space="preserve"> PAGEREF _Toc480392950 \h </w:instrText>
        </w:r>
        <w:r w:rsidR="00A8484F">
          <w:rPr>
            <w:noProof/>
            <w:webHidden/>
          </w:rPr>
        </w:r>
        <w:r w:rsidR="00A8484F">
          <w:rPr>
            <w:noProof/>
            <w:webHidden/>
          </w:rPr>
          <w:fldChar w:fldCharType="separate"/>
        </w:r>
        <w:r w:rsidR="00B5251C">
          <w:rPr>
            <w:noProof/>
            <w:webHidden/>
          </w:rPr>
          <w:t>4</w:t>
        </w:r>
        <w:r w:rsidR="00A8484F">
          <w:rPr>
            <w:noProof/>
            <w:webHidden/>
          </w:rPr>
          <w:fldChar w:fldCharType="end"/>
        </w:r>
      </w:hyperlink>
    </w:p>
    <w:p w:rsidR="00B5251C" w:rsidRDefault="00EC1BAA">
      <w:pPr>
        <w:pStyle w:val="Spistreci1"/>
        <w:tabs>
          <w:tab w:val="right" w:leader="dot" w:pos="9062"/>
        </w:tabs>
        <w:rPr>
          <w:rFonts w:asciiTheme="minorHAnsi" w:eastAsiaTheme="minorEastAsia" w:hAnsiTheme="minorHAnsi" w:cstheme="minorBidi"/>
          <w:noProof/>
          <w:sz w:val="22"/>
          <w:szCs w:val="22"/>
        </w:rPr>
      </w:pPr>
      <w:hyperlink w:anchor="_Toc480392951" w:history="1">
        <w:r w:rsidR="00B5251C" w:rsidRPr="009D57A2">
          <w:rPr>
            <w:rStyle w:val="Hipercze"/>
            <w:noProof/>
          </w:rPr>
          <w:t>2.3  Obciążenie oczyszczalni wyrażone RLM</w:t>
        </w:r>
        <w:r w:rsidR="00B5251C">
          <w:rPr>
            <w:noProof/>
            <w:webHidden/>
          </w:rPr>
          <w:tab/>
        </w:r>
        <w:r w:rsidR="00A8484F">
          <w:rPr>
            <w:noProof/>
            <w:webHidden/>
          </w:rPr>
          <w:fldChar w:fldCharType="begin"/>
        </w:r>
        <w:r w:rsidR="00B5251C">
          <w:rPr>
            <w:noProof/>
            <w:webHidden/>
          </w:rPr>
          <w:instrText xml:space="preserve"> PAGEREF _Toc480392951 \h </w:instrText>
        </w:r>
        <w:r w:rsidR="00A8484F">
          <w:rPr>
            <w:noProof/>
            <w:webHidden/>
          </w:rPr>
        </w:r>
        <w:r w:rsidR="00A8484F">
          <w:rPr>
            <w:noProof/>
            <w:webHidden/>
          </w:rPr>
          <w:fldChar w:fldCharType="separate"/>
        </w:r>
        <w:r w:rsidR="00B5251C">
          <w:rPr>
            <w:noProof/>
            <w:webHidden/>
          </w:rPr>
          <w:t>4</w:t>
        </w:r>
        <w:r w:rsidR="00A8484F">
          <w:rPr>
            <w:noProof/>
            <w:webHidden/>
          </w:rPr>
          <w:fldChar w:fldCharType="end"/>
        </w:r>
      </w:hyperlink>
    </w:p>
    <w:p w:rsidR="00B5251C" w:rsidRDefault="00EC1BAA">
      <w:pPr>
        <w:pStyle w:val="Spistreci1"/>
        <w:tabs>
          <w:tab w:val="right" w:leader="dot" w:pos="9062"/>
        </w:tabs>
        <w:rPr>
          <w:rFonts w:asciiTheme="minorHAnsi" w:eastAsiaTheme="minorEastAsia" w:hAnsiTheme="minorHAnsi" w:cstheme="minorBidi"/>
          <w:noProof/>
          <w:sz w:val="22"/>
          <w:szCs w:val="22"/>
        </w:rPr>
      </w:pPr>
      <w:hyperlink w:anchor="_Toc480392952" w:history="1">
        <w:r w:rsidR="00B5251C" w:rsidRPr="009D57A2">
          <w:rPr>
            <w:rStyle w:val="Hipercze"/>
            <w:noProof/>
          </w:rPr>
          <w:t>2.4  Wymagane parametry  w ściekach oczyszczonych</w:t>
        </w:r>
        <w:r w:rsidR="00B5251C">
          <w:rPr>
            <w:noProof/>
            <w:webHidden/>
          </w:rPr>
          <w:tab/>
        </w:r>
        <w:r w:rsidR="00A8484F">
          <w:rPr>
            <w:noProof/>
            <w:webHidden/>
          </w:rPr>
          <w:fldChar w:fldCharType="begin"/>
        </w:r>
        <w:r w:rsidR="00B5251C">
          <w:rPr>
            <w:noProof/>
            <w:webHidden/>
          </w:rPr>
          <w:instrText xml:space="preserve"> PAGEREF _Toc480392952 \h </w:instrText>
        </w:r>
        <w:r w:rsidR="00A8484F">
          <w:rPr>
            <w:noProof/>
            <w:webHidden/>
          </w:rPr>
        </w:r>
        <w:r w:rsidR="00A8484F">
          <w:rPr>
            <w:noProof/>
            <w:webHidden/>
          </w:rPr>
          <w:fldChar w:fldCharType="separate"/>
        </w:r>
        <w:r w:rsidR="00B5251C">
          <w:rPr>
            <w:noProof/>
            <w:webHidden/>
          </w:rPr>
          <w:t>4</w:t>
        </w:r>
        <w:r w:rsidR="00A8484F">
          <w:rPr>
            <w:noProof/>
            <w:webHidden/>
          </w:rPr>
          <w:fldChar w:fldCharType="end"/>
        </w:r>
      </w:hyperlink>
    </w:p>
    <w:p w:rsidR="00B5251C" w:rsidRDefault="00EC1BAA">
      <w:pPr>
        <w:pStyle w:val="Spistreci1"/>
        <w:tabs>
          <w:tab w:val="right" w:leader="dot" w:pos="9062"/>
        </w:tabs>
        <w:rPr>
          <w:rFonts w:asciiTheme="minorHAnsi" w:eastAsiaTheme="minorEastAsia" w:hAnsiTheme="minorHAnsi" w:cstheme="minorBidi"/>
          <w:noProof/>
          <w:sz w:val="22"/>
          <w:szCs w:val="22"/>
        </w:rPr>
      </w:pPr>
      <w:hyperlink w:anchor="_Toc480392953" w:history="1">
        <w:r w:rsidR="00B5251C" w:rsidRPr="009D57A2">
          <w:rPr>
            <w:rStyle w:val="Hipercze"/>
            <w:noProof/>
          </w:rPr>
          <w:t>3.  Zakres modernizacji</w:t>
        </w:r>
        <w:r w:rsidR="00B5251C">
          <w:rPr>
            <w:noProof/>
            <w:webHidden/>
          </w:rPr>
          <w:tab/>
        </w:r>
        <w:r w:rsidR="00A8484F">
          <w:rPr>
            <w:noProof/>
            <w:webHidden/>
          </w:rPr>
          <w:fldChar w:fldCharType="begin"/>
        </w:r>
        <w:r w:rsidR="00B5251C">
          <w:rPr>
            <w:noProof/>
            <w:webHidden/>
          </w:rPr>
          <w:instrText xml:space="preserve"> PAGEREF _Toc480392953 \h </w:instrText>
        </w:r>
        <w:r w:rsidR="00A8484F">
          <w:rPr>
            <w:noProof/>
            <w:webHidden/>
          </w:rPr>
        </w:r>
        <w:r w:rsidR="00A8484F">
          <w:rPr>
            <w:noProof/>
            <w:webHidden/>
          </w:rPr>
          <w:fldChar w:fldCharType="separate"/>
        </w:r>
        <w:r w:rsidR="00B5251C">
          <w:rPr>
            <w:noProof/>
            <w:webHidden/>
          </w:rPr>
          <w:t>5</w:t>
        </w:r>
        <w:r w:rsidR="00A8484F">
          <w:rPr>
            <w:noProof/>
            <w:webHidden/>
          </w:rPr>
          <w:fldChar w:fldCharType="end"/>
        </w:r>
      </w:hyperlink>
    </w:p>
    <w:p w:rsidR="00B5251C" w:rsidRDefault="00EC1BAA">
      <w:pPr>
        <w:pStyle w:val="Spistreci1"/>
        <w:tabs>
          <w:tab w:val="right" w:leader="dot" w:pos="9062"/>
        </w:tabs>
        <w:rPr>
          <w:rFonts w:asciiTheme="minorHAnsi" w:eastAsiaTheme="minorEastAsia" w:hAnsiTheme="minorHAnsi" w:cstheme="minorBidi"/>
          <w:noProof/>
          <w:sz w:val="22"/>
          <w:szCs w:val="22"/>
        </w:rPr>
      </w:pPr>
      <w:hyperlink w:anchor="_Toc480392954" w:history="1">
        <w:r w:rsidR="00B5251C" w:rsidRPr="009D57A2">
          <w:rPr>
            <w:rStyle w:val="Hipercze"/>
            <w:noProof/>
          </w:rPr>
          <w:t>4. Wykonanie robót</w:t>
        </w:r>
        <w:r w:rsidR="00B5251C">
          <w:rPr>
            <w:noProof/>
            <w:webHidden/>
          </w:rPr>
          <w:tab/>
        </w:r>
        <w:r w:rsidR="00A8484F">
          <w:rPr>
            <w:noProof/>
            <w:webHidden/>
          </w:rPr>
          <w:fldChar w:fldCharType="begin"/>
        </w:r>
        <w:r w:rsidR="00B5251C">
          <w:rPr>
            <w:noProof/>
            <w:webHidden/>
          </w:rPr>
          <w:instrText xml:space="preserve"> PAGEREF _Toc480392954 \h </w:instrText>
        </w:r>
        <w:r w:rsidR="00A8484F">
          <w:rPr>
            <w:noProof/>
            <w:webHidden/>
          </w:rPr>
        </w:r>
        <w:r w:rsidR="00A8484F">
          <w:rPr>
            <w:noProof/>
            <w:webHidden/>
          </w:rPr>
          <w:fldChar w:fldCharType="separate"/>
        </w:r>
        <w:r w:rsidR="00B5251C">
          <w:rPr>
            <w:noProof/>
            <w:webHidden/>
          </w:rPr>
          <w:t>9</w:t>
        </w:r>
        <w:r w:rsidR="00A8484F">
          <w:rPr>
            <w:noProof/>
            <w:webHidden/>
          </w:rPr>
          <w:fldChar w:fldCharType="end"/>
        </w:r>
      </w:hyperlink>
    </w:p>
    <w:p w:rsidR="00B5251C" w:rsidRDefault="00EC1BAA">
      <w:pPr>
        <w:pStyle w:val="Spistreci1"/>
        <w:tabs>
          <w:tab w:val="right" w:leader="dot" w:pos="9062"/>
        </w:tabs>
        <w:rPr>
          <w:rFonts w:asciiTheme="minorHAnsi" w:eastAsiaTheme="minorEastAsia" w:hAnsiTheme="minorHAnsi" w:cstheme="minorBidi"/>
          <w:noProof/>
          <w:sz w:val="22"/>
          <w:szCs w:val="22"/>
        </w:rPr>
      </w:pPr>
      <w:hyperlink w:anchor="_Toc480392955" w:history="1">
        <w:r w:rsidR="00B5251C" w:rsidRPr="009D57A2">
          <w:rPr>
            <w:rStyle w:val="Hipercze"/>
            <w:noProof/>
          </w:rPr>
          <w:t>4.1 Zasady kontroli jakości robót</w:t>
        </w:r>
        <w:r w:rsidR="00B5251C">
          <w:rPr>
            <w:noProof/>
            <w:webHidden/>
          </w:rPr>
          <w:tab/>
        </w:r>
        <w:r w:rsidR="00A8484F">
          <w:rPr>
            <w:noProof/>
            <w:webHidden/>
          </w:rPr>
          <w:fldChar w:fldCharType="begin"/>
        </w:r>
        <w:r w:rsidR="00B5251C">
          <w:rPr>
            <w:noProof/>
            <w:webHidden/>
          </w:rPr>
          <w:instrText xml:space="preserve"> PAGEREF _Toc480392955 \h </w:instrText>
        </w:r>
        <w:r w:rsidR="00A8484F">
          <w:rPr>
            <w:noProof/>
            <w:webHidden/>
          </w:rPr>
        </w:r>
        <w:r w:rsidR="00A8484F">
          <w:rPr>
            <w:noProof/>
            <w:webHidden/>
          </w:rPr>
          <w:fldChar w:fldCharType="separate"/>
        </w:r>
        <w:r w:rsidR="00B5251C">
          <w:rPr>
            <w:noProof/>
            <w:webHidden/>
          </w:rPr>
          <w:t>9</w:t>
        </w:r>
        <w:r w:rsidR="00A8484F">
          <w:rPr>
            <w:noProof/>
            <w:webHidden/>
          </w:rPr>
          <w:fldChar w:fldCharType="end"/>
        </w:r>
      </w:hyperlink>
    </w:p>
    <w:p w:rsidR="006838CC" w:rsidRDefault="00A8484F" w:rsidP="0088367E">
      <w:pPr>
        <w:rPr>
          <w:b/>
          <w:sz w:val="28"/>
          <w:szCs w:val="28"/>
        </w:rPr>
      </w:pPr>
      <w:r>
        <w:rPr>
          <w:b/>
          <w:sz w:val="28"/>
          <w:szCs w:val="28"/>
        </w:rPr>
        <w:fldChar w:fldCharType="end"/>
      </w:r>
    </w:p>
    <w:p w:rsidR="0088367E" w:rsidRDefault="0088367E" w:rsidP="0088367E">
      <w:pPr>
        <w:rPr>
          <w:b/>
          <w:sz w:val="28"/>
          <w:szCs w:val="28"/>
        </w:rPr>
      </w:pPr>
    </w:p>
    <w:p w:rsidR="0088367E" w:rsidRPr="003D3F65" w:rsidRDefault="006838CC" w:rsidP="0088367E">
      <w:pPr>
        <w:rPr>
          <w:b/>
        </w:rPr>
      </w:pPr>
      <w:r w:rsidRPr="003D3F65">
        <w:rPr>
          <w:b/>
        </w:rPr>
        <w:t>Załączniki</w:t>
      </w:r>
    </w:p>
    <w:p w:rsidR="006838CC" w:rsidRPr="006838CC" w:rsidRDefault="006838CC" w:rsidP="0088367E">
      <w:pPr>
        <w:rPr>
          <w:bCs/>
        </w:rPr>
      </w:pPr>
    </w:p>
    <w:p w:rsidR="00C24F80" w:rsidRDefault="00C24F80" w:rsidP="00275D65">
      <w:pPr>
        <w:pStyle w:val="Akapitzlist"/>
        <w:numPr>
          <w:ilvl w:val="0"/>
          <w:numId w:val="16"/>
        </w:numPr>
        <w:spacing w:line="276" w:lineRule="auto"/>
        <w:rPr>
          <w:bCs/>
        </w:rPr>
      </w:pPr>
      <w:r>
        <w:rPr>
          <w:bCs/>
        </w:rPr>
        <w:t xml:space="preserve">Ruszt napowietrzający – </w:t>
      </w:r>
      <w:r w:rsidR="00275D65">
        <w:rPr>
          <w:bCs/>
        </w:rPr>
        <w:t>inwentaryzacja</w:t>
      </w:r>
    </w:p>
    <w:p w:rsidR="006838CC" w:rsidRDefault="00CD1CDD" w:rsidP="00AB1D95">
      <w:pPr>
        <w:pStyle w:val="Akapitzlist"/>
        <w:numPr>
          <w:ilvl w:val="0"/>
          <w:numId w:val="16"/>
        </w:numPr>
        <w:spacing w:line="276" w:lineRule="auto"/>
        <w:rPr>
          <w:bCs/>
        </w:rPr>
      </w:pPr>
      <w:r>
        <w:rPr>
          <w:bCs/>
        </w:rPr>
        <w:t xml:space="preserve">Schemat </w:t>
      </w:r>
      <w:r w:rsidR="00275D65">
        <w:rPr>
          <w:bCs/>
        </w:rPr>
        <w:t xml:space="preserve">projektowanego </w:t>
      </w:r>
      <w:r>
        <w:rPr>
          <w:bCs/>
        </w:rPr>
        <w:t>systemu napowietrzania</w:t>
      </w:r>
    </w:p>
    <w:p w:rsidR="00CD1CDD" w:rsidRDefault="00CD1CDD" w:rsidP="00AB1D95">
      <w:pPr>
        <w:pStyle w:val="Akapitzlist"/>
        <w:numPr>
          <w:ilvl w:val="0"/>
          <w:numId w:val="16"/>
        </w:numPr>
        <w:spacing w:line="276" w:lineRule="auto"/>
        <w:rPr>
          <w:bCs/>
        </w:rPr>
      </w:pPr>
      <w:r>
        <w:rPr>
          <w:bCs/>
        </w:rPr>
        <w:t xml:space="preserve">Przekrój A-A </w:t>
      </w:r>
      <w:r w:rsidR="00275D65">
        <w:rPr>
          <w:bCs/>
        </w:rPr>
        <w:t xml:space="preserve">projektowanego </w:t>
      </w:r>
      <w:r>
        <w:rPr>
          <w:bCs/>
        </w:rPr>
        <w:t>systemu napowietrzania</w:t>
      </w:r>
    </w:p>
    <w:p w:rsidR="00CD1CDD" w:rsidRDefault="00CD1CDD" w:rsidP="00AB1D95">
      <w:pPr>
        <w:pStyle w:val="Akapitzlist"/>
        <w:numPr>
          <w:ilvl w:val="0"/>
          <w:numId w:val="16"/>
        </w:numPr>
        <w:spacing w:line="276" w:lineRule="auto"/>
        <w:rPr>
          <w:bCs/>
        </w:rPr>
      </w:pPr>
      <w:r>
        <w:rPr>
          <w:bCs/>
        </w:rPr>
        <w:t>Rysunek kontenera dmuchawy</w:t>
      </w:r>
    </w:p>
    <w:p w:rsidR="00CD1CDD" w:rsidRDefault="00CD1CDD" w:rsidP="00AB1D95">
      <w:pPr>
        <w:pStyle w:val="Akapitzlist"/>
        <w:numPr>
          <w:ilvl w:val="0"/>
          <w:numId w:val="16"/>
        </w:numPr>
        <w:spacing w:line="276" w:lineRule="auto"/>
        <w:rPr>
          <w:bCs/>
        </w:rPr>
      </w:pPr>
      <w:r>
        <w:rPr>
          <w:bCs/>
        </w:rPr>
        <w:t>Pozwolenie Wodnoprawne</w:t>
      </w:r>
    </w:p>
    <w:p w:rsidR="00275D65" w:rsidRDefault="00275D65" w:rsidP="00AB1D95">
      <w:pPr>
        <w:pStyle w:val="Akapitzlist"/>
        <w:numPr>
          <w:ilvl w:val="0"/>
          <w:numId w:val="16"/>
        </w:numPr>
        <w:spacing w:line="276" w:lineRule="auto"/>
        <w:rPr>
          <w:bCs/>
        </w:rPr>
      </w:pPr>
      <w:r>
        <w:rPr>
          <w:bCs/>
        </w:rPr>
        <w:t>Istniejąca strefa napowietrzania reaktora</w:t>
      </w:r>
    </w:p>
    <w:p w:rsidR="00275D65" w:rsidRDefault="00275D65" w:rsidP="00AB1D95">
      <w:pPr>
        <w:pStyle w:val="Akapitzlist"/>
        <w:numPr>
          <w:ilvl w:val="0"/>
          <w:numId w:val="16"/>
        </w:numPr>
        <w:spacing w:line="276" w:lineRule="auto"/>
        <w:rPr>
          <w:bCs/>
        </w:rPr>
      </w:pPr>
      <w:r>
        <w:rPr>
          <w:bCs/>
        </w:rPr>
        <w:t>Istniejący pojedynczy segment rusztu napowietrzającego</w:t>
      </w:r>
    </w:p>
    <w:p w:rsidR="0088367E" w:rsidRDefault="0088367E" w:rsidP="0088367E">
      <w:pPr>
        <w:rPr>
          <w:b/>
          <w:sz w:val="28"/>
          <w:szCs w:val="28"/>
        </w:rPr>
      </w:pPr>
    </w:p>
    <w:p w:rsidR="0088367E" w:rsidRDefault="0088367E" w:rsidP="0088367E">
      <w:pPr>
        <w:rPr>
          <w:b/>
          <w:sz w:val="28"/>
          <w:szCs w:val="28"/>
        </w:rPr>
      </w:pPr>
    </w:p>
    <w:p w:rsidR="0088367E" w:rsidRDefault="0088367E" w:rsidP="0088367E">
      <w:pPr>
        <w:rPr>
          <w:b/>
          <w:sz w:val="28"/>
          <w:szCs w:val="28"/>
        </w:rPr>
      </w:pPr>
    </w:p>
    <w:p w:rsidR="0088367E" w:rsidRDefault="0088367E" w:rsidP="0088367E">
      <w:pPr>
        <w:rPr>
          <w:b/>
          <w:sz w:val="28"/>
          <w:szCs w:val="28"/>
        </w:rPr>
      </w:pPr>
    </w:p>
    <w:p w:rsidR="0088367E" w:rsidRDefault="0088367E" w:rsidP="0088367E">
      <w:pPr>
        <w:rPr>
          <w:b/>
          <w:sz w:val="28"/>
          <w:szCs w:val="28"/>
        </w:rPr>
      </w:pPr>
    </w:p>
    <w:p w:rsidR="00B5251C" w:rsidRDefault="00B5251C" w:rsidP="0088367E">
      <w:pPr>
        <w:rPr>
          <w:b/>
          <w:sz w:val="28"/>
          <w:szCs w:val="28"/>
        </w:rPr>
      </w:pPr>
    </w:p>
    <w:p w:rsidR="00B5251C" w:rsidRDefault="00B5251C" w:rsidP="0088367E">
      <w:pPr>
        <w:rPr>
          <w:b/>
          <w:sz w:val="28"/>
          <w:szCs w:val="28"/>
        </w:rPr>
      </w:pPr>
    </w:p>
    <w:p w:rsidR="00B5251C" w:rsidRDefault="00B5251C" w:rsidP="0088367E">
      <w:pPr>
        <w:rPr>
          <w:b/>
          <w:sz w:val="28"/>
          <w:szCs w:val="28"/>
        </w:rPr>
      </w:pPr>
    </w:p>
    <w:p w:rsidR="00B5251C" w:rsidRDefault="00B5251C" w:rsidP="0088367E">
      <w:pPr>
        <w:rPr>
          <w:b/>
          <w:sz w:val="28"/>
          <w:szCs w:val="28"/>
        </w:rPr>
      </w:pPr>
    </w:p>
    <w:p w:rsidR="00B5251C" w:rsidRDefault="00B5251C" w:rsidP="0088367E">
      <w:pPr>
        <w:rPr>
          <w:b/>
          <w:sz w:val="28"/>
          <w:szCs w:val="28"/>
        </w:rPr>
      </w:pPr>
    </w:p>
    <w:p w:rsidR="00B5251C" w:rsidRDefault="00B5251C" w:rsidP="0088367E">
      <w:pPr>
        <w:rPr>
          <w:b/>
          <w:sz w:val="28"/>
          <w:szCs w:val="28"/>
        </w:rPr>
      </w:pPr>
    </w:p>
    <w:p w:rsidR="00B5251C" w:rsidRDefault="00B5251C" w:rsidP="0088367E">
      <w:pPr>
        <w:rPr>
          <w:b/>
          <w:sz w:val="28"/>
          <w:szCs w:val="28"/>
        </w:rPr>
      </w:pPr>
    </w:p>
    <w:p w:rsidR="00B5251C" w:rsidRDefault="00B5251C" w:rsidP="0088367E">
      <w:pPr>
        <w:rPr>
          <w:b/>
          <w:sz w:val="28"/>
          <w:szCs w:val="28"/>
        </w:rPr>
      </w:pPr>
    </w:p>
    <w:p w:rsidR="00B5251C" w:rsidRDefault="00B5251C" w:rsidP="0088367E">
      <w:pPr>
        <w:rPr>
          <w:b/>
          <w:sz w:val="28"/>
          <w:szCs w:val="28"/>
        </w:rPr>
      </w:pPr>
    </w:p>
    <w:p w:rsidR="0088367E" w:rsidRDefault="0088367E" w:rsidP="0088367E">
      <w:pPr>
        <w:rPr>
          <w:b/>
          <w:sz w:val="28"/>
          <w:szCs w:val="28"/>
        </w:rPr>
      </w:pPr>
    </w:p>
    <w:p w:rsidR="0088367E" w:rsidRDefault="0088367E" w:rsidP="00CD1CDD">
      <w:pPr>
        <w:spacing w:before="100" w:beforeAutospacing="1" w:after="100" w:afterAutospacing="1"/>
        <w:contextualSpacing/>
        <w:rPr>
          <w:b/>
          <w:sz w:val="28"/>
          <w:szCs w:val="28"/>
        </w:rPr>
      </w:pPr>
    </w:p>
    <w:p w:rsidR="0088367E" w:rsidRDefault="0088367E" w:rsidP="00CD1CDD">
      <w:pPr>
        <w:spacing w:before="100" w:beforeAutospacing="1" w:after="100" w:afterAutospacing="1"/>
        <w:contextualSpacing/>
        <w:rPr>
          <w:b/>
          <w:sz w:val="28"/>
          <w:szCs w:val="28"/>
        </w:rPr>
      </w:pPr>
    </w:p>
    <w:p w:rsidR="0088367E" w:rsidRDefault="0088367E" w:rsidP="00CD1CDD">
      <w:pPr>
        <w:spacing w:before="100" w:beforeAutospacing="1" w:after="100" w:afterAutospacing="1"/>
        <w:contextualSpacing/>
        <w:rPr>
          <w:b/>
          <w:sz w:val="28"/>
          <w:szCs w:val="28"/>
        </w:rPr>
      </w:pPr>
    </w:p>
    <w:p w:rsidR="0088367E" w:rsidRDefault="0088367E" w:rsidP="0081125C">
      <w:pPr>
        <w:pStyle w:val="Nagwek1"/>
      </w:pPr>
      <w:bookmarkStart w:id="0" w:name="_Toc480392945"/>
      <w:r w:rsidRPr="0081125C">
        <w:t xml:space="preserve">1. </w:t>
      </w:r>
      <w:r w:rsidR="0081125C" w:rsidRPr="0081125C">
        <w:t>Przedmiot opracowania</w:t>
      </w:r>
      <w:bookmarkEnd w:id="0"/>
    </w:p>
    <w:p w:rsidR="0081125C" w:rsidRDefault="0081125C" w:rsidP="0081125C">
      <w:pPr>
        <w:rPr>
          <w:lang w:eastAsia="ar-SA"/>
        </w:rPr>
      </w:pPr>
    </w:p>
    <w:p w:rsidR="0081125C" w:rsidRPr="00D92642" w:rsidRDefault="0081125C" w:rsidP="00A75424">
      <w:pPr>
        <w:tabs>
          <w:tab w:val="left" w:pos="720"/>
        </w:tabs>
        <w:spacing w:line="360" w:lineRule="auto"/>
        <w:jc w:val="both"/>
      </w:pPr>
      <w:r>
        <w:tab/>
        <w:t>Przedmiotem opracowania jest „</w:t>
      </w:r>
      <w:r w:rsidR="005B6E95">
        <w:t>Modernizacja</w:t>
      </w:r>
      <w:r w:rsidR="004250D6">
        <w:t xml:space="preserve"> systemu napowietrzania </w:t>
      </w:r>
      <w:r w:rsidR="005B6E95">
        <w:t xml:space="preserve">reaktora biologicznego </w:t>
      </w:r>
      <w:r w:rsidR="004250D6">
        <w:t>oczyszczalni ścieków w Milejowie</w:t>
      </w:r>
      <w:r>
        <w:t xml:space="preserve">”. Obecnie funkcjonująca mechaniczno-biologiczna oczyszczalnia ścieków o przepustowości </w:t>
      </w:r>
      <w:r w:rsidR="004250D6">
        <w:t>odpowiednio: poza sezonem produ</w:t>
      </w:r>
      <w:r w:rsidR="00444443">
        <w:t>kcyjnym 2.297,4 m</w:t>
      </w:r>
      <w:r w:rsidR="00444443">
        <w:rPr>
          <w:vertAlign w:val="superscript"/>
        </w:rPr>
        <w:t>3</w:t>
      </w:r>
      <w:r w:rsidR="00444443">
        <w:t xml:space="preserve">/d </w:t>
      </w:r>
      <w:r w:rsidR="00A62012">
        <w:t xml:space="preserve"> </w:t>
      </w:r>
      <w:r w:rsidR="00444443">
        <w:t>i w sezonie produkcyjnym 4.297,4m</w:t>
      </w:r>
      <w:r w:rsidR="00444443">
        <w:rPr>
          <w:vertAlign w:val="superscript"/>
        </w:rPr>
        <w:t>3</w:t>
      </w:r>
      <w:r w:rsidR="00444443">
        <w:t>/d</w:t>
      </w:r>
      <w:r>
        <w:t xml:space="preserve">. </w:t>
      </w:r>
      <w:r w:rsidR="00444443">
        <w:t xml:space="preserve">ze względu na znaczny udział ścieków przemysłowych z przemysłu owocowo-warzywnego w okresie od czerwca </w:t>
      </w:r>
      <w:r w:rsidR="00A62012">
        <w:t xml:space="preserve">    </w:t>
      </w:r>
      <w:r w:rsidR="00444443">
        <w:t>do grudnia jest znacznie obciążona ładunkiem zanieczyszczeń a obecny system napowietrzania</w:t>
      </w:r>
      <w:r w:rsidR="00A62012">
        <w:t xml:space="preserve">  oparty o dyfuzory talerzowe zgrupowane w wyciąganych sekcjach z PVC        i dmuchawy Rootsa </w:t>
      </w:r>
      <w:r w:rsidR="00444443">
        <w:t>nie gwarantuje wymaganego stężenia tlenu.</w:t>
      </w:r>
      <w:r w:rsidR="005B6E95">
        <w:t xml:space="preserve"> </w:t>
      </w:r>
      <w:r w:rsidR="003D3F65">
        <w:t xml:space="preserve"> </w:t>
      </w:r>
      <w:r w:rsidR="00A62012">
        <w:t xml:space="preserve">Powoduje to duże problemy eksploatacyjne, szczególnie w okresie wysokich temperatur na skutek niedoboru tlenu              w reaktorze biologicznym. Istnieje zatem pilna potrzeba aby jeszcze przed sezonem wykonać modernizację systemu napowietrzania w oparciu o nowe ruszty napowietrzające                       z energooszczędnymi dyfuzorami </w:t>
      </w:r>
      <w:r w:rsidR="003170AE">
        <w:t>rurowymi</w:t>
      </w:r>
      <w:r w:rsidR="00A62012">
        <w:t xml:space="preserve"> o długości pojedynczego dyfuzora L=1,0m membrana EPDM z zastosowaniem rozdzielaczy i pionów zasilających ze stali kwasoodpornej gat. 304. Z uwagi na jeden ciąg reaktora biologicznego wymagany jest krótki czas realizacji zadania</w:t>
      </w:r>
      <w:r w:rsidR="00D92642">
        <w:t xml:space="preserve"> – maksymalnie 3 </w:t>
      </w:r>
      <w:r w:rsidR="00A75424">
        <w:t>doby</w:t>
      </w:r>
      <w:r w:rsidR="00D92642">
        <w:t>,</w:t>
      </w:r>
      <w:r w:rsidR="00A62012">
        <w:t xml:space="preserve"> z wykorzystaniem pojemności osadnika wstępnego V</w:t>
      </w:r>
      <w:r w:rsidR="00A62012">
        <w:rPr>
          <w:vertAlign w:val="subscript"/>
        </w:rPr>
        <w:t>cz</w:t>
      </w:r>
      <w:r w:rsidR="00A62012">
        <w:t>=</w:t>
      </w:r>
      <w:r w:rsidR="00D92642">
        <w:t>718m</w:t>
      </w:r>
      <w:r w:rsidR="00D92642">
        <w:rPr>
          <w:vertAlign w:val="superscript"/>
        </w:rPr>
        <w:t>3</w:t>
      </w:r>
      <w:r w:rsidR="00D92642">
        <w:t xml:space="preserve"> </w:t>
      </w:r>
      <w:r w:rsidR="00A62012">
        <w:t xml:space="preserve">i komory beztlenowej </w:t>
      </w:r>
      <w:r w:rsidR="00D92642">
        <w:t>V</w:t>
      </w:r>
      <w:r w:rsidR="00D92642">
        <w:rPr>
          <w:vertAlign w:val="subscript"/>
        </w:rPr>
        <w:t>cz</w:t>
      </w:r>
      <w:r w:rsidR="00D92642">
        <w:t>=707m</w:t>
      </w:r>
      <w:r w:rsidR="00D92642">
        <w:rPr>
          <w:vertAlign w:val="superscript"/>
        </w:rPr>
        <w:t>3</w:t>
      </w:r>
      <w:r w:rsidR="00D92642">
        <w:t xml:space="preserve"> </w:t>
      </w:r>
      <w:r w:rsidR="00A62012">
        <w:t xml:space="preserve">jako </w:t>
      </w:r>
      <w:r w:rsidR="00D92642">
        <w:t>tymczasowej komory biologicznej. Obecnie w komorze beztlenowej funkcjonuje strefa napowietrzania z 108 dyfuzorami talerzowymi HD 270, którą zasila wolnostojąca dmuchawa Spomax w obudowie dźwiękochłonnej z silnikiem 30kW i wydajności 15m</w:t>
      </w:r>
      <w:r w:rsidR="00D92642">
        <w:rPr>
          <w:vertAlign w:val="superscript"/>
        </w:rPr>
        <w:t>3</w:t>
      </w:r>
      <w:r w:rsidR="00D92642">
        <w:t>/min.</w:t>
      </w:r>
      <w:r w:rsidR="00A75424">
        <w:t xml:space="preserve"> Ścieki oczyszczone w reaktorze biologicznym przepływają do 3 osadników wtórnych Uniklar-77, typu ORWT-18.</w:t>
      </w:r>
    </w:p>
    <w:p w:rsidR="00B82646" w:rsidRDefault="00B82646" w:rsidP="0071346F">
      <w:pPr>
        <w:pStyle w:val="Nagwek1"/>
      </w:pPr>
    </w:p>
    <w:p w:rsidR="0081125C" w:rsidRDefault="0071346F" w:rsidP="0071346F">
      <w:pPr>
        <w:pStyle w:val="Nagwek1"/>
      </w:pPr>
      <w:bookmarkStart w:id="1" w:name="_Toc480392946"/>
      <w:r>
        <w:t xml:space="preserve">1.1 </w:t>
      </w:r>
      <w:r w:rsidR="0081125C">
        <w:t xml:space="preserve"> Inwestor</w:t>
      </w:r>
      <w:bookmarkEnd w:id="1"/>
    </w:p>
    <w:p w:rsidR="0081125C" w:rsidRPr="0081125C" w:rsidRDefault="0081125C" w:rsidP="0081125C">
      <w:pPr>
        <w:rPr>
          <w:lang w:eastAsia="ar-SA"/>
        </w:rPr>
      </w:pPr>
    </w:p>
    <w:p w:rsidR="0081125C" w:rsidRDefault="0081125C" w:rsidP="00B5251C">
      <w:pPr>
        <w:spacing w:before="100" w:beforeAutospacing="1" w:after="100" w:afterAutospacing="1" w:line="360" w:lineRule="auto"/>
        <w:ind w:left="480" w:firstLine="371"/>
        <w:contextualSpacing/>
        <w:jc w:val="both"/>
      </w:pPr>
      <w:r>
        <w:t xml:space="preserve">Inwestorem jest </w:t>
      </w:r>
      <w:r w:rsidR="00A75424">
        <w:t>Spółka Wodno-Ściekowa w Milejowie</w:t>
      </w:r>
      <w:r>
        <w:t xml:space="preserve"> z siedzibą </w:t>
      </w:r>
      <w:r w:rsidR="00E00A40">
        <w:t xml:space="preserve">                        </w:t>
      </w:r>
      <w:r>
        <w:t xml:space="preserve"> przy</w:t>
      </w:r>
      <w:r w:rsidR="00A75424">
        <w:t xml:space="preserve">  </w:t>
      </w:r>
      <w:r>
        <w:t xml:space="preserve">ul. </w:t>
      </w:r>
      <w:r w:rsidR="00A75424">
        <w:t>Klarowskiej 23</w:t>
      </w:r>
      <w:r>
        <w:t xml:space="preserve">, </w:t>
      </w:r>
      <w:r w:rsidR="00A75424">
        <w:t>23</w:t>
      </w:r>
      <w:r>
        <w:t>-</w:t>
      </w:r>
      <w:r w:rsidR="00A75424">
        <w:t>020 Milejów</w:t>
      </w:r>
      <w:r>
        <w:t xml:space="preserve">.  </w:t>
      </w:r>
    </w:p>
    <w:p w:rsidR="0081125C" w:rsidRDefault="0071346F" w:rsidP="00B5251C">
      <w:pPr>
        <w:pStyle w:val="Nagwek1"/>
        <w:spacing w:before="100" w:beforeAutospacing="1" w:after="100" w:afterAutospacing="1"/>
        <w:contextualSpacing/>
      </w:pPr>
      <w:bookmarkStart w:id="2" w:name="_Toc480392947"/>
      <w:r>
        <w:t xml:space="preserve">1.2 </w:t>
      </w:r>
      <w:r w:rsidR="0081125C">
        <w:t xml:space="preserve"> Lokalizacja inwestycji</w:t>
      </w:r>
      <w:bookmarkEnd w:id="2"/>
    </w:p>
    <w:p w:rsidR="00E00A40" w:rsidRDefault="0081125C" w:rsidP="00B5251C">
      <w:pPr>
        <w:pStyle w:val="Tekstpodstawowy2"/>
        <w:spacing w:before="100" w:beforeAutospacing="1" w:after="100" w:afterAutospacing="1" w:line="360" w:lineRule="auto"/>
        <w:ind w:firstLine="708"/>
        <w:contextualSpacing/>
        <w:jc w:val="both"/>
      </w:pPr>
      <w:r>
        <w:t>Oczyszczalnia ścieków zlokalizowana jest w p</w:t>
      </w:r>
      <w:r w:rsidR="00E00A40">
        <w:t>ołudniowo</w:t>
      </w:r>
      <w:r>
        <w:t>-</w:t>
      </w:r>
      <w:r w:rsidR="00E00A40">
        <w:t>wschodniej</w:t>
      </w:r>
      <w:r>
        <w:t xml:space="preserve"> części </w:t>
      </w:r>
      <w:r w:rsidR="00E00A40">
        <w:t>Milejowa</w:t>
      </w:r>
      <w:r>
        <w:t xml:space="preserve">  przy ul</w:t>
      </w:r>
      <w:r w:rsidR="00E00A40">
        <w:t>. Klarowskiej.</w:t>
      </w:r>
    </w:p>
    <w:p w:rsidR="00B5251C" w:rsidRDefault="00B5251C" w:rsidP="0071346F">
      <w:pPr>
        <w:pStyle w:val="Nagwek1"/>
      </w:pPr>
    </w:p>
    <w:p w:rsidR="00B5251C" w:rsidRDefault="00B5251C" w:rsidP="00B5251C">
      <w:pPr>
        <w:rPr>
          <w:lang w:eastAsia="ar-SA"/>
        </w:rPr>
      </w:pPr>
    </w:p>
    <w:p w:rsidR="00B5251C" w:rsidRDefault="00B5251C" w:rsidP="00B5251C">
      <w:pPr>
        <w:rPr>
          <w:lang w:eastAsia="ar-SA"/>
        </w:rPr>
      </w:pPr>
    </w:p>
    <w:p w:rsidR="00B5251C" w:rsidRPr="00B5251C" w:rsidRDefault="00B5251C" w:rsidP="00B5251C">
      <w:pPr>
        <w:rPr>
          <w:lang w:eastAsia="ar-SA"/>
        </w:rPr>
      </w:pPr>
    </w:p>
    <w:p w:rsidR="0081125C" w:rsidRDefault="0071346F" w:rsidP="0071346F">
      <w:pPr>
        <w:pStyle w:val="Nagwek1"/>
      </w:pPr>
      <w:bookmarkStart w:id="3" w:name="_Toc480392948"/>
      <w:r>
        <w:t>2. Bilans ścieków</w:t>
      </w:r>
      <w:bookmarkEnd w:id="3"/>
    </w:p>
    <w:p w:rsidR="0071346F" w:rsidRPr="0071346F" w:rsidRDefault="0071346F" w:rsidP="0071346F">
      <w:pPr>
        <w:rPr>
          <w:lang w:eastAsia="ar-SA"/>
        </w:rPr>
      </w:pPr>
    </w:p>
    <w:p w:rsidR="0081125C" w:rsidRPr="005D521D" w:rsidRDefault="0071346F" w:rsidP="0071346F">
      <w:pPr>
        <w:pStyle w:val="Nagwek1"/>
      </w:pPr>
      <w:bookmarkStart w:id="4" w:name="_Toc480392949"/>
      <w:r>
        <w:t xml:space="preserve">2.1 </w:t>
      </w:r>
      <w:r w:rsidR="0081125C" w:rsidRPr="005D521D">
        <w:t>Ilość ścieków</w:t>
      </w:r>
      <w:bookmarkEnd w:id="4"/>
      <w:r w:rsidR="0081125C" w:rsidRPr="005D521D">
        <w:t xml:space="preserve"> </w:t>
      </w:r>
    </w:p>
    <w:p w:rsidR="0071346F" w:rsidRDefault="0071346F" w:rsidP="0081125C">
      <w:pPr>
        <w:pStyle w:val="Akapitzlist"/>
        <w:spacing w:line="360" w:lineRule="auto"/>
        <w:ind w:left="0" w:firstLine="851"/>
      </w:pPr>
    </w:p>
    <w:p w:rsidR="0081125C" w:rsidRDefault="00E00A40" w:rsidP="00316C9D">
      <w:pPr>
        <w:pStyle w:val="Akapitzlist"/>
        <w:spacing w:line="360" w:lineRule="auto"/>
        <w:ind w:left="0" w:firstLine="851"/>
      </w:pPr>
      <w:r>
        <w:t xml:space="preserve">Dla potrzeb niniejszej modernizacji </w:t>
      </w:r>
      <w:r w:rsidR="00316C9D">
        <w:t>przyjęto n/w dane ilościowe:</w:t>
      </w:r>
      <w:r w:rsidR="0081125C">
        <w:t xml:space="preserve"> </w:t>
      </w:r>
    </w:p>
    <w:p w:rsidR="0081125C" w:rsidRDefault="0081125C" w:rsidP="0081125C">
      <w:pPr>
        <w:pStyle w:val="Akapitzlist"/>
        <w:ind w:left="0" w:firstLine="851"/>
      </w:pPr>
      <w:r>
        <w:t xml:space="preserve">      </w:t>
      </w:r>
    </w:p>
    <w:p w:rsidR="0081125C" w:rsidRDefault="0081125C" w:rsidP="00316C9D">
      <w:pPr>
        <w:pStyle w:val="Akapitzlist"/>
        <w:numPr>
          <w:ilvl w:val="0"/>
          <w:numId w:val="29"/>
        </w:numPr>
        <w:spacing w:line="360" w:lineRule="auto"/>
      </w:pPr>
      <w:r w:rsidRPr="004D25F2">
        <w:t>Q</w:t>
      </w:r>
      <w:r w:rsidRPr="004D25F2">
        <w:rPr>
          <w:vertAlign w:val="subscript"/>
        </w:rPr>
        <w:t>śrd</w:t>
      </w:r>
      <w:r w:rsidRPr="004D25F2">
        <w:t xml:space="preserve"> = </w:t>
      </w:r>
      <w:r>
        <w:t xml:space="preserve">   </w:t>
      </w:r>
      <w:r w:rsidR="00316C9D">
        <w:t>3.000</w:t>
      </w:r>
      <w:r w:rsidRPr="004D25F2">
        <w:t xml:space="preserve"> m</w:t>
      </w:r>
      <w:r w:rsidRPr="004D25F2">
        <w:rPr>
          <w:vertAlign w:val="superscript"/>
        </w:rPr>
        <w:t>3</w:t>
      </w:r>
      <w:r w:rsidRPr="004D25F2">
        <w:t>/d</w:t>
      </w:r>
    </w:p>
    <w:p w:rsidR="00316C9D" w:rsidRPr="004D25F2" w:rsidRDefault="00316C9D" w:rsidP="00316C9D">
      <w:pPr>
        <w:pStyle w:val="Akapitzlist"/>
        <w:numPr>
          <w:ilvl w:val="0"/>
          <w:numId w:val="29"/>
        </w:numPr>
        <w:spacing w:line="360" w:lineRule="auto"/>
      </w:pPr>
      <w:r>
        <w:t>Q</w:t>
      </w:r>
      <w:r>
        <w:rPr>
          <w:vertAlign w:val="subscript"/>
        </w:rPr>
        <w:t>maxd</w:t>
      </w:r>
      <w:r>
        <w:t>=   4.200 m</w:t>
      </w:r>
      <w:r>
        <w:rPr>
          <w:vertAlign w:val="superscript"/>
        </w:rPr>
        <w:t>3</w:t>
      </w:r>
      <w:r>
        <w:t>/d</w:t>
      </w:r>
    </w:p>
    <w:p w:rsidR="0081125C" w:rsidRPr="00464D73" w:rsidRDefault="0081125C" w:rsidP="00B5251C">
      <w:pPr>
        <w:pStyle w:val="Akapitzlist"/>
        <w:numPr>
          <w:ilvl w:val="1"/>
          <w:numId w:val="30"/>
        </w:numPr>
        <w:spacing w:before="100" w:beforeAutospacing="1" w:after="100" w:afterAutospacing="1" w:line="360" w:lineRule="auto"/>
      </w:pPr>
      <w:r w:rsidRPr="00464D73">
        <w:t>Q</w:t>
      </w:r>
      <w:r w:rsidR="00640547">
        <w:rPr>
          <w:vertAlign w:val="subscript"/>
        </w:rPr>
        <w:t>śrh</w:t>
      </w:r>
      <w:r w:rsidRPr="00464D73">
        <w:t xml:space="preserve"> = </w:t>
      </w:r>
      <w:r w:rsidR="00640547">
        <w:t xml:space="preserve">      </w:t>
      </w:r>
      <w:r w:rsidR="00316C9D">
        <w:t>125</w:t>
      </w:r>
      <w:r w:rsidRPr="00464D73">
        <w:t xml:space="preserve"> m</w:t>
      </w:r>
      <w:r w:rsidRPr="00464D73">
        <w:rPr>
          <w:vertAlign w:val="superscript"/>
        </w:rPr>
        <w:t>3</w:t>
      </w:r>
      <w:r w:rsidRPr="00464D73">
        <w:t xml:space="preserve">/d  </w:t>
      </w:r>
    </w:p>
    <w:p w:rsidR="0081125C" w:rsidRDefault="0081125C" w:rsidP="00B5251C">
      <w:pPr>
        <w:pStyle w:val="Akapitzlist"/>
        <w:numPr>
          <w:ilvl w:val="1"/>
          <w:numId w:val="30"/>
        </w:numPr>
        <w:spacing w:before="100" w:beforeAutospacing="1" w:after="100" w:afterAutospacing="1" w:line="360" w:lineRule="auto"/>
      </w:pPr>
      <w:r w:rsidRPr="000D28B5">
        <w:t>Q</w:t>
      </w:r>
      <w:r w:rsidRPr="000D28B5">
        <w:rPr>
          <w:vertAlign w:val="subscript"/>
        </w:rPr>
        <w:t>maxh</w:t>
      </w:r>
      <w:r w:rsidRPr="000D28B5">
        <w:t xml:space="preserve"> = </w:t>
      </w:r>
      <w:r>
        <w:t xml:space="preserve">  </w:t>
      </w:r>
      <w:r w:rsidR="00316C9D">
        <w:t xml:space="preserve"> 375</w:t>
      </w:r>
      <w:r>
        <w:t xml:space="preserve"> </w:t>
      </w:r>
      <w:r w:rsidRPr="000D28B5">
        <w:t>m</w:t>
      </w:r>
      <w:r w:rsidRPr="000D28B5">
        <w:rPr>
          <w:vertAlign w:val="superscript"/>
        </w:rPr>
        <w:t>3</w:t>
      </w:r>
      <w:r w:rsidRPr="000D28B5">
        <w:t>/h</w:t>
      </w:r>
    </w:p>
    <w:p w:rsidR="0081125C" w:rsidRDefault="00640547" w:rsidP="00B5251C">
      <w:pPr>
        <w:pStyle w:val="Nagwek1"/>
        <w:spacing w:before="100" w:beforeAutospacing="1" w:after="100" w:afterAutospacing="1"/>
        <w:contextualSpacing/>
      </w:pPr>
      <w:bookmarkStart w:id="5" w:name="_Toc480392950"/>
      <w:r>
        <w:t xml:space="preserve">2.2  </w:t>
      </w:r>
      <w:r w:rsidR="0081125C">
        <w:t>Jakość ścieków surowych dopływających do oczyszczalni</w:t>
      </w:r>
      <w:bookmarkEnd w:id="5"/>
    </w:p>
    <w:p w:rsidR="0081125C" w:rsidRDefault="0081125C" w:rsidP="00B5251C">
      <w:pPr>
        <w:suppressAutoHyphens/>
        <w:spacing w:before="100" w:beforeAutospacing="1" w:after="100" w:afterAutospacing="1" w:line="360" w:lineRule="auto"/>
        <w:ind w:firstLine="851"/>
        <w:contextualSpacing/>
        <w:jc w:val="both"/>
      </w:pPr>
      <w:r w:rsidRPr="000D28B5">
        <w:t>Średni</w:t>
      </w:r>
      <w:r>
        <w:t>e</w:t>
      </w:r>
      <w:r w:rsidRPr="000D28B5">
        <w:t xml:space="preserve"> wskaźnik</w:t>
      </w:r>
      <w:r>
        <w:t>i</w:t>
      </w:r>
      <w:r w:rsidRPr="000D28B5">
        <w:t xml:space="preserve"> zanieczyszczeń ścieków dopływających z </w:t>
      </w:r>
      <w:r>
        <w:t>kanalizacji sanitarnej</w:t>
      </w:r>
      <w:r w:rsidRPr="000D28B5">
        <w:t xml:space="preserve"> </w:t>
      </w:r>
      <w:r>
        <w:t xml:space="preserve">           </w:t>
      </w:r>
      <w:r w:rsidRPr="000D28B5">
        <w:t xml:space="preserve">i </w:t>
      </w:r>
      <w:r>
        <w:t xml:space="preserve">dowożonych do oczyszczalni opracowane na podstawie </w:t>
      </w:r>
      <w:r w:rsidR="00640547">
        <w:t>danych z oczyszczalni za lata 201</w:t>
      </w:r>
      <w:r w:rsidR="00316C9D">
        <w:t>4</w:t>
      </w:r>
      <w:r w:rsidR="00640547">
        <w:t>-201</w:t>
      </w:r>
      <w:r w:rsidR="00316C9D">
        <w:t>6</w:t>
      </w:r>
      <w:r>
        <w:t xml:space="preserve"> przy uwzględnieniu specyfiki </w:t>
      </w:r>
      <w:r w:rsidR="00316C9D">
        <w:t>przemysłu</w:t>
      </w:r>
      <w:r>
        <w:t xml:space="preserve"> są następujące</w:t>
      </w:r>
      <w:r w:rsidRPr="000D28B5">
        <w:t>:</w:t>
      </w:r>
    </w:p>
    <w:p w:rsidR="0081125C" w:rsidRDefault="0081125C" w:rsidP="00316C9D">
      <w:pPr>
        <w:pStyle w:val="Akapitzlist"/>
        <w:numPr>
          <w:ilvl w:val="2"/>
          <w:numId w:val="27"/>
        </w:numPr>
        <w:spacing w:line="276" w:lineRule="auto"/>
        <w:rPr>
          <w:lang w:val="en-US"/>
        </w:rPr>
      </w:pPr>
      <w:r w:rsidRPr="000D28B5">
        <w:rPr>
          <w:lang w:val="en-US"/>
        </w:rPr>
        <w:t>BZT</w:t>
      </w:r>
      <w:r w:rsidRPr="000D28B5">
        <w:rPr>
          <w:vertAlign w:val="subscript"/>
          <w:lang w:val="en-US"/>
        </w:rPr>
        <w:t>5</w:t>
      </w:r>
      <w:r>
        <w:rPr>
          <w:vertAlign w:val="subscript"/>
          <w:lang w:val="en-US"/>
        </w:rPr>
        <w:t xml:space="preserve"> </w:t>
      </w:r>
      <w:r w:rsidRPr="000D28B5">
        <w:t>–</w:t>
      </w:r>
      <w:r w:rsidRPr="000D28B5">
        <w:rPr>
          <w:lang w:val="en-US"/>
        </w:rPr>
        <w:tab/>
      </w:r>
      <w:r>
        <w:rPr>
          <w:lang w:val="en-US"/>
        </w:rPr>
        <w:t xml:space="preserve">  </w:t>
      </w:r>
      <w:r w:rsidR="00316C9D">
        <w:rPr>
          <w:lang w:val="en-US"/>
        </w:rPr>
        <w:t>1.500</w:t>
      </w:r>
      <w:r>
        <w:rPr>
          <w:lang w:val="en-US"/>
        </w:rPr>
        <w:t>,0</w:t>
      </w:r>
      <w:r w:rsidRPr="000D28B5">
        <w:rPr>
          <w:lang w:val="en-US"/>
        </w:rPr>
        <w:t xml:space="preserve"> g/m</w:t>
      </w:r>
      <w:r w:rsidRPr="000D28B5">
        <w:rPr>
          <w:vertAlign w:val="superscript"/>
          <w:lang w:val="en-US"/>
        </w:rPr>
        <w:t>3</w:t>
      </w:r>
    </w:p>
    <w:p w:rsidR="0081125C" w:rsidRPr="00A367C2" w:rsidRDefault="0081125C" w:rsidP="00316C9D">
      <w:pPr>
        <w:pStyle w:val="Akapitzlist"/>
        <w:numPr>
          <w:ilvl w:val="2"/>
          <w:numId w:val="27"/>
        </w:numPr>
        <w:spacing w:line="276" w:lineRule="auto"/>
        <w:rPr>
          <w:lang w:val="en-US"/>
        </w:rPr>
      </w:pPr>
      <w:r w:rsidRPr="00A367C2">
        <w:rPr>
          <w:lang w:val="en-US"/>
        </w:rPr>
        <w:t>ChZT</w:t>
      </w:r>
      <w:r w:rsidRPr="00A367C2">
        <w:rPr>
          <w:lang w:val="en-US"/>
        </w:rPr>
        <w:tab/>
      </w:r>
      <w:r w:rsidRPr="000D28B5">
        <w:t>–</w:t>
      </w:r>
      <w:r w:rsidRPr="00A367C2">
        <w:rPr>
          <w:lang w:val="en-US"/>
        </w:rPr>
        <w:tab/>
      </w:r>
      <w:r>
        <w:rPr>
          <w:lang w:val="en-US"/>
        </w:rPr>
        <w:t xml:space="preserve">  </w:t>
      </w:r>
      <w:r w:rsidR="00316C9D">
        <w:rPr>
          <w:lang w:val="en-US"/>
        </w:rPr>
        <w:t>3.000,</w:t>
      </w:r>
      <w:r>
        <w:rPr>
          <w:lang w:val="en-US"/>
        </w:rPr>
        <w:t>0</w:t>
      </w:r>
      <w:r w:rsidRPr="00A367C2">
        <w:rPr>
          <w:lang w:val="en-US"/>
        </w:rPr>
        <w:t xml:space="preserve"> g/m</w:t>
      </w:r>
      <w:r w:rsidRPr="00A367C2">
        <w:rPr>
          <w:vertAlign w:val="superscript"/>
          <w:lang w:val="en-US"/>
        </w:rPr>
        <w:t>3</w:t>
      </w:r>
    </w:p>
    <w:p w:rsidR="0081125C" w:rsidRPr="000D28B5" w:rsidRDefault="0081125C" w:rsidP="00316C9D">
      <w:pPr>
        <w:pStyle w:val="Akapitzlist"/>
        <w:numPr>
          <w:ilvl w:val="2"/>
          <w:numId w:val="27"/>
        </w:numPr>
        <w:spacing w:line="276" w:lineRule="auto"/>
      </w:pPr>
      <w:r w:rsidRPr="000D28B5">
        <w:t>Zaw</w:t>
      </w:r>
      <w:r>
        <w:t>.</w:t>
      </w:r>
      <w:r w:rsidRPr="000D28B5">
        <w:t xml:space="preserve"> og.</w:t>
      </w:r>
      <w:r w:rsidRPr="00D00E1B">
        <w:t xml:space="preserve"> </w:t>
      </w:r>
      <w:r w:rsidRPr="000D28B5">
        <w:t>–</w:t>
      </w:r>
      <w:r w:rsidRPr="000D28B5">
        <w:tab/>
      </w:r>
      <w:r>
        <w:t xml:space="preserve">  </w:t>
      </w:r>
      <w:r w:rsidR="00316C9D">
        <w:t xml:space="preserve">   800</w:t>
      </w:r>
      <w:r>
        <w:t>,0</w:t>
      </w:r>
      <w:r w:rsidRPr="000D28B5">
        <w:t xml:space="preserve"> g/m</w:t>
      </w:r>
      <w:r w:rsidRPr="000D28B5">
        <w:rPr>
          <w:vertAlign w:val="superscript"/>
        </w:rPr>
        <w:t>3</w:t>
      </w:r>
    </w:p>
    <w:p w:rsidR="0081125C" w:rsidRDefault="0081125C" w:rsidP="00316C9D">
      <w:pPr>
        <w:pStyle w:val="Akapitzlist"/>
        <w:numPr>
          <w:ilvl w:val="2"/>
          <w:numId w:val="27"/>
        </w:numPr>
        <w:spacing w:line="276" w:lineRule="auto"/>
      </w:pPr>
      <w:r w:rsidRPr="000D28B5">
        <w:t xml:space="preserve">Azot ogólny – </w:t>
      </w:r>
      <w:r>
        <w:t xml:space="preserve">   </w:t>
      </w:r>
      <w:r w:rsidR="00316C9D">
        <w:t xml:space="preserve">   </w:t>
      </w:r>
      <w:r>
        <w:t>6</w:t>
      </w:r>
      <w:r w:rsidR="00316C9D">
        <w:t>0</w:t>
      </w:r>
      <w:r>
        <w:t>,0</w:t>
      </w:r>
      <w:r w:rsidRPr="000D28B5">
        <w:t xml:space="preserve"> g/m</w:t>
      </w:r>
      <w:r w:rsidRPr="00044B69">
        <w:rPr>
          <w:vertAlign w:val="superscript"/>
        </w:rPr>
        <w:t>3</w:t>
      </w:r>
      <w:r>
        <w:t xml:space="preserve"> </w:t>
      </w:r>
    </w:p>
    <w:p w:rsidR="0081125C" w:rsidRPr="000D28B5" w:rsidRDefault="0081125C" w:rsidP="0081125C">
      <w:pPr>
        <w:pStyle w:val="Akapitzlist"/>
        <w:numPr>
          <w:ilvl w:val="2"/>
          <w:numId w:val="27"/>
        </w:numPr>
        <w:spacing w:line="276" w:lineRule="auto"/>
      </w:pPr>
      <w:r w:rsidRPr="000D28B5">
        <w:t xml:space="preserve">Fosfor ogólny – </w:t>
      </w:r>
      <w:r>
        <w:t xml:space="preserve"> </w:t>
      </w:r>
      <w:r w:rsidR="00316C9D">
        <w:t xml:space="preserve">  </w:t>
      </w:r>
      <w:r w:rsidRPr="000D28B5">
        <w:t>1</w:t>
      </w:r>
      <w:r>
        <w:t>4,0</w:t>
      </w:r>
      <w:r w:rsidRPr="000D28B5">
        <w:t xml:space="preserve"> g/m</w:t>
      </w:r>
      <w:r w:rsidRPr="00044B69">
        <w:rPr>
          <w:vertAlign w:val="superscript"/>
        </w:rPr>
        <w:t>3</w:t>
      </w:r>
    </w:p>
    <w:p w:rsidR="0081125C" w:rsidRPr="000D28B5" w:rsidRDefault="0081125C" w:rsidP="0081125C">
      <w:pPr>
        <w:ind w:firstLine="1410"/>
      </w:pPr>
    </w:p>
    <w:p w:rsidR="0081125C" w:rsidRDefault="0081125C" w:rsidP="00640547">
      <w:pPr>
        <w:pStyle w:val="Akapitzlist"/>
        <w:numPr>
          <w:ilvl w:val="0"/>
          <w:numId w:val="26"/>
        </w:numPr>
        <w:suppressAutoHyphens/>
        <w:spacing w:line="360" w:lineRule="auto"/>
        <w:contextualSpacing w:val="0"/>
      </w:pPr>
      <w:r>
        <w:t>Ł</w:t>
      </w:r>
      <w:r w:rsidRPr="000D28B5">
        <w:t>adun</w:t>
      </w:r>
      <w:r>
        <w:t>e</w:t>
      </w:r>
      <w:r w:rsidRPr="000D28B5">
        <w:t>k zanieczyszczeń w ściekach surowych</w:t>
      </w:r>
      <w:r>
        <w:t xml:space="preserve"> dopływających do oczyszczalni </w:t>
      </w:r>
      <w:r w:rsidR="00640547">
        <w:t>wynosi odpowiednio:</w:t>
      </w:r>
    </w:p>
    <w:p w:rsidR="0081125C" w:rsidRDefault="0081125C" w:rsidP="00316C9D">
      <w:pPr>
        <w:pStyle w:val="Akapitzlist"/>
        <w:numPr>
          <w:ilvl w:val="0"/>
          <w:numId w:val="28"/>
        </w:numPr>
        <w:spacing w:line="276" w:lineRule="auto"/>
        <w:rPr>
          <w:lang w:val="en-US"/>
        </w:rPr>
      </w:pPr>
      <w:r w:rsidRPr="000D28B5">
        <w:rPr>
          <w:lang w:val="en-US"/>
        </w:rPr>
        <w:t>BZT</w:t>
      </w:r>
      <w:r w:rsidRPr="000D28B5">
        <w:rPr>
          <w:vertAlign w:val="subscript"/>
          <w:lang w:val="en-US"/>
        </w:rPr>
        <w:t>5</w:t>
      </w:r>
      <w:r>
        <w:rPr>
          <w:vertAlign w:val="subscript"/>
          <w:lang w:val="en-US"/>
        </w:rPr>
        <w:t xml:space="preserve"> </w:t>
      </w:r>
      <w:r w:rsidRPr="000D28B5">
        <w:t>–</w:t>
      </w:r>
      <w:r w:rsidRPr="000D28B5">
        <w:rPr>
          <w:lang w:val="en-US"/>
        </w:rPr>
        <w:tab/>
      </w:r>
      <w:r w:rsidRPr="000D28B5">
        <w:rPr>
          <w:lang w:val="en-US"/>
        </w:rPr>
        <w:tab/>
      </w:r>
      <w:r>
        <w:rPr>
          <w:lang w:val="en-US"/>
        </w:rPr>
        <w:t xml:space="preserve">   </w:t>
      </w:r>
      <w:r w:rsidR="00316C9D">
        <w:rPr>
          <w:lang w:val="en-US"/>
        </w:rPr>
        <w:t>4.500</w:t>
      </w:r>
      <w:r>
        <w:rPr>
          <w:lang w:val="en-US"/>
        </w:rPr>
        <w:t xml:space="preserve"> </w:t>
      </w:r>
      <w:r w:rsidRPr="000D28B5">
        <w:rPr>
          <w:lang w:val="en-US"/>
        </w:rPr>
        <w:t xml:space="preserve"> kg/d</w:t>
      </w:r>
    </w:p>
    <w:p w:rsidR="0081125C" w:rsidRPr="00A367C2" w:rsidRDefault="0081125C" w:rsidP="00316C9D">
      <w:pPr>
        <w:pStyle w:val="Akapitzlist"/>
        <w:numPr>
          <w:ilvl w:val="0"/>
          <w:numId w:val="28"/>
        </w:numPr>
        <w:spacing w:line="276" w:lineRule="auto"/>
        <w:rPr>
          <w:lang w:val="en-US"/>
        </w:rPr>
      </w:pPr>
      <w:r w:rsidRPr="00A367C2">
        <w:rPr>
          <w:lang w:val="en-US"/>
        </w:rPr>
        <w:t>ChZT</w:t>
      </w:r>
      <w:r w:rsidRPr="000D28B5">
        <w:t>–</w:t>
      </w:r>
      <w:r w:rsidRPr="00A367C2">
        <w:rPr>
          <w:lang w:val="en-US"/>
        </w:rPr>
        <w:tab/>
      </w:r>
      <w:r w:rsidRPr="00A367C2">
        <w:rPr>
          <w:lang w:val="en-US"/>
        </w:rPr>
        <w:tab/>
      </w:r>
      <w:r w:rsidR="00316C9D">
        <w:rPr>
          <w:lang w:val="en-US"/>
        </w:rPr>
        <w:t xml:space="preserve"> </w:t>
      </w:r>
      <w:r w:rsidRPr="00A367C2">
        <w:rPr>
          <w:lang w:val="en-US"/>
        </w:rPr>
        <w:t xml:space="preserve"> </w:t>
      </w:r>
      <w:r w:rsidR="00316C9D">
        <w:rPr>
          <w:lang w:val="en-US"/>
        </w:rPr>
        <w:t xml:space="preserve"> 9.000</w:t>
      </w:r>
      <w:r>
        <w:rPr>
          <w:lang w:val="en-US"/>
        </w:rPr>
        <w:t xml:space="preserve">  </w:t>
      </w:r>
      <w:r w:rsidRPr="00A367C2">
        <w:rPr>
          <w:lang w:val="en-US"/>
        </w:rPr>
        <w:t>kg/d</w:t>
      </w:r>
    </w:p>
    <w:p w:rsidR="0081125C" w:rsidRDefault="0081125C" w:rsidP="00316C9D">
      <w:pPr>
        <w:pStyle w:val="Akapitzlist"/>
        <w:numPr>
          <w:ilvl w:val="0"/>
          <w:numId w:val="28"/>
        </w:numPr>
        <w:spacing w:line="276" w:lineRule="auto"/>
      </w:pPr>
      <w:r w:rsidRPr="000D28B5">
        <w:t>Zaw</w:t>
      </w:r>
      <w:r>
        <w:t>.</w:t>
      </w:r>
      <w:r w:rsidRPr="000D28B5">
        <w:t xml:space="preserve"> og.</w:t>
      </w:r>
      <w:r w:rsidRPr="00D00E1B">
        <w:t xml:space="preserve"> </w:t>
      </w:r>
      <w:r w:rsidRPr="000D28B5">
        <w:t>–</w:t>
      </w:r>
      <w:r w:rsidRPr="000D28B5">
        <w:tab/>
      </w:r>
      <w:r>
        <w:t xml:space="preserve">               </w:t>
      </w:r>
      <w:r w:rsidR="00316C9D">
        <w:t>2.400</w:t>
      </w:r>
      <w:r>
        <w:t xml:space="preserve"> </w:t>
      </w:r>
      <w:r w:rsidRPr="000D28B5">
        <w:t xml:space="preserve"> kg/d</w:t>
      </w:r>
    </w:p>
    <w:p w:rsidR="0081125C" w:rsidRDefault="0081125C" w:rsidP="00316C9D">
      <w:pPr>
        <w:pStyle w:val="Akapitzlist"/>
        <w:numPr>
          <w:ilvl w:val="0"/>
          <w:numId w:val="28"/>
        </w:numPr>
        <w:spacing w:line="276" w:lineRule="auto"/>
      </w:pPr>
      <w:r>
        <w:t xml:space="preserve">Azot ogólny </w:t>
      </w:r>
      <w:r w:rsidRPr="000D28B5">
        <w:t xml:space="preserve">– </w:t>
      </w:r>
      <w:r>
        <w:t xml:space="preserve">         </w:t>
      </w:r>
      <w:r w:rsidR="00316C9D">
        <w:t xml:space="preserve"> </w:t>
      </w:r>
      <w:r>
        <w:t xml:space="preserve"> </w:t>
      </w:r>
      <w:r w:rsidR="00316C9D">
        <w:t>180</w:t>
      </w:r>
      <w:r>
        <w:t xml:space="preserve">  kg/d </w:t>
      </w:r>
    </w:p>
    <w:p w:rsidR="0081125C" w:rsidRDefault="0081125C" w:rsidP="00316C9D">
      <w:pPr>
        <w:pStyle w:val="Akapitzlist"/>
        <w:numPr>
          <w:ilvl w:val="0"/>
          <w:numId w:val="28"/>
        </w:numPr>
        <w:spacing w:line="276" w:lineRule="auto"/>
      </w:pPr>
      <w:r>
        <w:t xml:space="preserve">Fosfor ogólny </w:t>
      </w:r>
      <w:r w:rsidRPr="000D28B5">
        <w:t xml:space="preserve">– </w:t>
      </w:r>
      <w:r>
        <w:t xml:space="preserve">       </w:t>
      </w:r>
      <w:r w:rsidR="00316C9D">
        <w:t xml:space="preserve">   42</w:t>
      </w:r>
      <w:r>
        <w:t xml:space="preserve">  kg/d</w:t>
      </w:r>
    </w:p>
    <w:p w:rsidR="0081125C" w:rsidRDefault="0081125C" w:rsidP="0081125C"/>
    <w:p w:rsidR="00640547" w:rsidRDefault="00640547" w:rsidP="00640547">
      <w:pPr>
        <w:pStyle w:val="Nagwek1"/>
        <w:contextualSpacing/>
      </w:pPr>
      <w:bookmarkStart w:id="6" w:name="_Toc480392951"/>
      <w:r>
        <w:t>2.3</w:t>
      </w:r>
      <w:r w:rsidR="0081125C" w:rsidRPr="00C94386">
        <w:t xml:space="preserve"> </w:t>
      </w:r>
      <w:r w:rsidR="0081125C">
        <w:t xml:space="preserve"> </w:t>
      </w:r>
      <w:r w:rsidR="0081125C" w:rsidRPr="00C94386">
        <w:t>Obciążenie oczyszczalni wyrażone RLM</w:t>
      </w:r>
      <w:bookmarkEnd w:id="6"/>
    </w:p>
    <w:p w:rsidR="0081125C" w:rsidRDefault="0081125C" w:rsidP="00640547">
      <w:pPr>
        <w:pStyle w:val="Nagwek1"/>
        <w:contextualSpacing/>
      </w:pPr>
      <w:r w:rsidRPr="00C94386">
        <w:t xml:space="preserve">  </w:t>
      </w:r>
    </w:p>
    <w:p w:rsidR="0081125C" w:rsidRPr="00640547" w:rsidRDefault="0081125C" w:rsidP="00316C9D">
      <w:pPr>
        <w:tabs>
          <w:tab w:val="left" w:pos="851"/>
        </w:tabs>
        <w:spacing w:line="360" w:lineRule="auto"/>
        <w:contextualSpacing/>
        <w:jc w:val="both"/>
        <w:rPr>
          <w:bCs/>
        </w:rPr>
      </w:pPr>
      <w:r>
        <w:rPr>
          <w:b/>
        </w:rPr>
        <w:tab/>
      </w:r>
      <w:r w:rsidRPr="00BE2916">
        <w:rPr>
          <w:bCs/>
        </w:rPr>
        <w:t xml:space="preserve">Obciążenie oczyszczalni wyrażone Równoważną Liczbą Mieszkańców </w:t>
      </w:r>
      <w:r w:rsidR="003D3F65">
        <w:rPr>
          <w:bCs/>
        </w:rPr>
        <w:t xml:space="preserve">według </w:t>
      </w:r>
      <w:r w:rsidR="00316C9D">
        <w:rPr>
          <w:bCs/>
        </w:rPr>
        <w:t xml:space="preserve">powyższych </w:t>
      </w:r>
      <w:r w:rsidR="003D3F65">
        <w:rPr>
          <w:bCs/>
        </w:rPr>
        <w:t xml:space="preserve">danych projektowych </w:t>
      </w:r>
      <w:r>
        <w:rPr>
          <w:bCs/>
        </w:rPr>
        <w:t xml:space="preserve">wynosi </w:t>
      </w:r>
      <w:r w:rsidR="00316C9D">
        <w:rPr>
          <w:bCs/>
        </w:rPr>
        <w:t>75 000.</w:t>
      </w:r>
      <w:r w:rsidR="00640547">
        <w:rPr>
          <w:bCs/>
        </w:rPr>
        <w:t xml:space="preserve"> </w:t>
      </w:r>
    </w:p>
    <w:p w:rsidR="003C332F" w:rsidRDefault="003C332F" w:rsidP="00640547">
      <w:pPr>
        <w:pStyle w:val="Nagwek1"/>
        <w:contextualSpacing/>
      </w:pPr>
    </w:p>
    <w:p w:rsidR="0081125C" w:rsidRDefault="00640547" w:rsidP="003C332F">
      <w:pPr>
        <w:pStyle w:val="Nagwek1"/>
        <w:spacing w:before="100" w:beforeAutospacing="1" w:after="100" w:afterAutospacing="1"/>
        <w:contextualSpacing/>
      </w:pPr>
      <w:bookmarkStart w:id="7" w:name="_Toc480392952"/>
      <w:r>
        <w:t xml:space="preserve">2.4  </w:t>
      </w:r>
      <w:r w:rsidR="0081125C">
        <w:t>Wymagane parametry  w ściekach oczyszczonych</w:t>
      </w:r>
      <w:bookmarkEnd w:id="7"/>
      <w:r>
        <w:t xml:space="preserve"> </w:t>
      </w:r>
    </w:p>
    <w:p w:rsidR="0081125C" w:rsidRDefault="0081125C" w:rsidP="006248CF">
      <w:pPr>
        <w:pStyle w:val="Tekstpodstawowywcity2"/>
        <w:spacing w:line="360" w:lineRule="auto"/>
        <w:ind w:left="0" w:firstLine="851"/>
        <w:jc w:val="both"/>
      </w:pPr>
      <w:r>
        <w:t>Z</w:t>
      </w:r>
      <w:r w:rsidRPr="000D28B5">
        <w:t xml:space="preserve">godnie z wymogami </w:t>
      </w:r>
      <w:r w:rsidR="00640547">
        <w:t xml:space="preserve">Pozwolenia Wodnoprawnego </w:t>
      </w:r>
      <w:r w:rsidR="003D3F65">
        <w:t xml:space="preserve">[Zał. </w:t>
      </w:r>
      <w:r w:rsidR="006248CF">
        <w:t>3</w:t>
      </w:r>
      <w:r w:rsidR="003D3F65">
        <w:t>] ścieki oczyszczone odprowadzane do odbiornika muszą spełniać</w:t>
      </w:r>
      <w:r>
        <w:t xml:space="preserve"> parametry jak </w:t>
      </w:r>
      <w:r w:rsidRPr="000D28B5">
        <w:t>w poniższej tabeli</w:t>
      </w:r>
      <w:r>
        <w:t>.</w:t>
      </w:r>
      <w:r w:rsidRPr="000D28B5">
        <w:t xml:space="preserve"> </w:t>
      </w:r>
    </w:p>
    <w:p w:rsidR="003D3F65" w:rsidRDefault="003D3F65" w:rsidP="003D3F65">
      <w:pPr>
        <w:pStyle w:val="Tekstpodstawowywcity2"/>
        <w:spacing w:line="360" w:lineRule="auto"/>
        <w:ind w:left="0" w:firstLine="851"/>
        <w:jc w:val="both"/>
      </w:pPr>
    </w:p>
    <w:tbl>
      <w:tblPr>
        <w:tblW w:w="529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620"/>
        <w:gridCol w:w="1980"/>
      </w:tblGrid>
      <w:tr w:rsidR="0081125C" w:rsidRPr="000D28B5" w:rsidTr="00CF37EB">
        <w:trPr>
          <w:cantSplit/>
        </w:trPr>
        <w:tc>
          <w:tcPr>
            <w:tcW w:w="1690" w:type="dxa"/>
            <w:tcBorders>
              <w:bottom w:val="nil"/>
            </w:tcBorders>
            <w:vAlign w:val="center"/>
          </w:tcPr>
          <w:p w:rsidR="0081125C" w:rsidRPr="003D3F65" w:rsidRDefault="00316C9D" w:rsidP="003D3F65">
            <w:pPr>
              <w:pStyle w:val="Tekstpodstawowy"/>
              <w:spacing w:line="360" w:lineRule="auto"/>
              <w:ind w:left="720" w:hanging="720"/>
              <w:jc w:val="center"/>
              <w:rPr>
                <w:b/>
                <w:bCs/>
              </w:rPr>
            </w:pPr>
            <w:r>
              <w:rPr>
                <w:b/>
                <w:bCs/>
              </w:rPr>
              <w:t>P</w:t>
            </w:r>
            <w:r w:rsidR="0081125C" w:rsidRPr="003D3F65">
              <w:rPr>
                <w:b/>
                <w:bCs/>
              </w:rPr>
              <w:t>arametr</w:t>
            </w:r>
          </w:p>
        </w:tc>
        <w:tc>
          <w:tcPr>
            <w:tcW w:w="1620" w:type="dxa"/>
            <w:tcBorders>
              <w:bottom w:val="nil"/>
            </w:tcBorders>
            <w:vAlign w:val="center"/>
          </w:tcPr>
          <w:p w:rsidR="0081125C" w:rsidRPr="003D3F65" w:rsidRDefault="0081125C" w:rsidP="003D3F65">
            <w:pPr>
              <w:pStyle w:val="Tekstpodstawowy"/>
              <w:spacing w:line="360" w:lineRule="auto"/>
              <w:ind w:left="720" w:hanging="720"/>
              <w:jc w:val="center"/>
              <w:rPr>
                <w:b/>
                <w:bCs/>
              </w:rPr>
            </w:pPr>
            <w:r w:rsidRPr="003D3F65">
              <w:rPr>
                <w:b/>
                <w:bCs/>
              </w:rPr>
              <w:t>Jednostka</w:t>
            </w:r>
          </w:p>
        </w:tc>
        <w:tc>
          <w:tcPr>
            <w:tcW w:w="1980" w:type="dxa"/>
            <w:tcBorders>
              <w:bottom w:val="nil"/>
            </w:tcBorders>
            <w:vAlign w:val="center"/>
          </w:tcPr>
          <w:p w:rsidR="0081125C" w:rsidRPr="003D3F65" w:rsidRDefault="0081125C" w:rsidP="003D3F65">
            <w:pPr>
              <w:pStyle w:val="Tekstpodstawowy"/>
              <w:spacing w:line="360" w:lineRule="auto"/>
              <w:ind w:left="720" w:hanging="720"/>
              <w:jc w:val="center"/>
              <w:rPr>
                <w:b/>
                <w:bCs/>
              </w:rPr>
            </w:pPr>
            <w:r w:rsidRPr="003D3F65">
              <w:rPr>
                <w:b/>
                <w:bCs/>
              </w:rPr>
              <w:t>Ścieki</w:t>
            </w:r>
          </w:p>
        </w:tc>
      </w:tr>
      <w:tr w:rsidR="0081125C" w:rsidRPr="000D28B5" w:rsidTr="00CF37EB">
        <w:tc>
          <w:tcPr>
            <w:tcW w:w="1690" w:type="dxa"/>
            <w:tcBorders>
              <w:top w:val="nil"/>
            </w:tcBorders>
          </w:tcPr>
          <w:p w:rsidR="0081125C" w:rsidRPr="003D3F65" w:rsidRDefault="0081125C" w:rsidP="003D3F65">
            <w:pPr>
              <w:pStyle w:val="Tekstpodstawowy"/>
              <w:spacing w:line="360" w:lineRule="auto"/>
              <w:ind w:left="720" w:hanging="720"/>
              <w:jc w:val="center"/>
              <w:rPr>
                <w:b/>
                <w:bCs/>
              </w:rPr>
            </w:pPr>
          </w:p>
        </w:tc>
        <w:tc>
          <w:tcPr>
            <w:tcW w:w="1620" w:type="dxa"/>
            <w:tcBorders>
              <w:top w:val="nil"/>
            </w:tcBorders>
          </w:tcPr>
          <w:p w:rsidR="0081125C" w:rsidRPr="003D3F65" w:rsidRDefault="0081125C" w:rsidP="003D3F65">
            <w:pPr>
              <w:pStyle w:val="Tekstpodstawowy"/>
              <w:spacing w:line="360" w:lineRule="auto"/>
              <w:ind w:left="720" w:hanging="720"/>
              <w:jc w:val="center"/>
              <w:rPr>
                <w:b/>
                <w:bCs/>
              </w:rPr>
            </w:pPr>
          </w:p>
        </w:tc>
        <w:tc>
          <w:tcPr>
            <w:tcW w:w="1980" w:type="dxa"/>
            <w:tcBorders>
              <w:top w:val="nil"/>
            </w:tcBorders>
          </w:tcPr>
          <w:p w:rsidR="0081125C" w:rsidRPr="003D3F65" w:rsidRDefault="0081125C" w:rsidP="003D3F65">
            <w:pPr>
              <w:pStyle w:val="Tekstpodstawowy"/>
              <w:spacing w:line="360" w:lineRule="auto"/>
              <w:ind w:left="720" w:hanging="720"/>
              <w:jc w:val="center"/>
              <w:rPr>
                <w:b/>
                <w:bCs/>
              </w:rPr>
            </w:pPr>
            <w:r w:rsidRPr="003D3F65">
              <w:rPr>
                <w:b/>
                <w:bCs/>
              </w:rPr>
              <w:t>oczyszczone</w:t>
            </w:r>
          </w:p>
        </w:tc>
      </w:tr>
      <w:tr w:rsidR="0081125C" w:rsidRPr="000D28B5" w:rsidTr="00CF37EB">
        <w:trPr>
          <w:trHeight w:val="692"/>
        </w:trPr>
        <w:tc>
          <w:tcPr>
            <w:tcW w:w="1690" w:type="dxa"/>
            <w:vAlign w:val="center"/>
          </w:tcPr>
          <w:p w:rsidR="0081125C" w:rsidRPr="000D28B5" w:rsidRDefault="0081125C" w:rsidP="00CF37EB">
            <w:pPr>
              <w:pStyle w:val="Tekstpodstawowy"/>
              <w:spacing w:line="360" w:lineRule="auto"/>
              <w:ind w:left="720" w:hanging="720"/>
              <w:jc w:val="center"/>
              <w:rPr>
                <w:b/>
                <w:bCs/>
              </w:rPr>
            </w:pPr>
            <w:r w:rsidRPr="000D28B5">
              <w:t>BZT</w:t>
            </w:r>
          </w:p>
        </w:tc>
        <w:tc>
          <w:tcPr>
            <w:tcW w:w="1620" w:type="dxa"/>
            <w:vAlign w:val="center"/>
          </w:tcPr>
          <w:p w:rsidR="0081125C" w:rsidRPr="008D30B2" w:rsidRDefault="0081125C" w:rsidP="00CF37EB">
            <w:pPr>
              <w:pStyle w:val="Tekstpodstawowy"/>
              <w:spacing w:line="360" w:lineRule="auto"/>
              <w:ind w:left="720" w:hanging="720"/>
              <w:jc w:val="center"/>
              <w:rPr>
                <w:b/>
                <w:bCs/>
                <w:vertAlign w:val="superscript"/>
              </w:rPr>
            </w:pPr>
            <w:r>
              <w:t>mgO2/dm</w:t>
            </w:r>
            <w:r>
              <w:rPr>
                <w:vertAlign w:val="superscript"/>
              </w:rPr>
              <w:t>3</w:t>
            </w:r>
          </w:p>
        </w:tc>
        <w:tc>
          <w:tcPr>
            <w:tcW w:w="1980" w:type="dxa"/>
            <w:vAlign w:val="center"/>
          </w:tcPr>
          <w:p w:rsidR="0081125C" w:rsidRPr="000D28B5" w:rsidRDefault="0081125C" w:rsidP="00CF37EB">
            <w:pPr>
              <w:pStyle w:val="Tekstpodstawowy"/>
              <w:spacing w:line="360" w:lineRule="auto"/>
              <w:ind w:left="720" w:hanging="720"/>
              <w:jc w:val="center"/>
              <w:rPr>
                <w:b/>
                <w:bCs/>
              </w:rPr>
            </w:pPr>
            <w:r w:rsidRPr="000D28B5">
              <w:t>25</w:t>
            </w:r>
          </w:p>
        </w:tc>
      </w:tr>
      <w:tr w:rsidR="0081125C" w:rsidRPr="000D28B5" w:rsidTr="00CF37EB">
        <w:tc>
          <w:tcPr>
            <w:tcW w:w="1690" w:type="dxa"/>
            <w:vAlign w:val="center"/>
          </w:tcPr>
          <w:p w:rsidR="0081125C" w:rsidRDefault="0081125C" w:rsidP="00CF37EB">
            <w:pPr>
              <w:pStyle w:val="Tekstpodstawowy"/>
              <w:spacing w:line="360" w:lineRule="auto"/>
              <w:ind w:left="720" w:hanging="720"/>
              <w:jc w:val="center"/>
              <w:rPr>
                <w:b/>
                <w:bCs/>
              </w:rPr>
            </w:pPr>
          </w:p>
          <w:p w:rsidR="0081125C" w:rsidRPr="000D28B5" w:rsidRDefault="0081125C" w:rsidP="00CF37EB">
            <w:pPr>
              <w:pStyle w:val="Tekstpodstawowy"/>
              <w:spacing w:line="360" w:lineRule="auto"/>
              <w:ind w:left="720" w:hanging="720"/>
              <w:jc w:val="center"/>
              <w:rPr>
                <w:b/>
                <w:bCs/>
              </w:rPr>
            </w:pPr>
            <w:r w:rsidRPr="000D28B5">
              <w:t>ChZT</w:t>
            </w:r>
          </w:p>
        </w:tc>
        <w:tc>
          <w:tcPr>
            <w:tcW w:w="1620" w:type="dxa"/>
            <w:vAlign w:val="center"/>
          </w:tcPr>
          <w:p w:rsidR="0081125C" w:rsidRDefault="0081125C" w:rsidP="00CF37EB">
            <w:pPr>
              <w:pStyle w:val="Tekstpodstawowy"/>
              <w:spacing w:line="360" w:lineRule="auto"/>
              <w:ind w:left="720" w:hanging="720"/>
              <w:jc w:val="center"/>
              <w:rPr>
                <w:b/>
                <w:bCs/>
              </w:rPr>
            </w:pPr>
          </w:p>
          <w:p w:rsidR="0081125C" w:rsidRPr="008D30B2" w:rsidRDefault="0081125C" w:rsidP="00CF37EB">
            <w:pPr>
              <w:pStyle w:val="Tekstpodstawowy"/>
              <w:spacing w:line="360" w:lineRule="auto"/>
              <w:ind w:left="720" w:hanging="720"/>
              <w:jc w:val="center"/>
              <w:rPr>
                <w:b/>
                <w:bCs/>
                <w:vertAlign w:val="superscript"/>
              </w:rPr>
            </w:pPr>
            <w:r>
              <w:t>mgO2/dm</w:t>
            </w:r>
            <w:r>
              <w:rPr>
                <w:vertAlign w:val="superscript"/>
              </w:rPr>
              <w:t>3</w:t>
            </w:r>
          </w:p>
        </w:tc>
        <w:tc>
          <w:tcPr>
            <w:tcW w:w="1980" w:type="dxa"/>
            <w:vAlign w:val="center"/>
          </w:tcPr>
          <w:p w:rsidR="0081125C" w:rsidRDefault="0081125C" w:rsidP="00CF37EB">
            <w:pPr>
              <w:pStyle w:val="Tekstpodstawowy"/>
              <w:spacing w:line="360" w:lineRule="auto"/>
              <w:ind w:left="720" w:hanging="720"/>
              <w:jc w:val="center"/>
              <w:rPr>
                <w:b/>
                <w:bCs/>
              </w:rPr>
            </w:pPr>
          </w:p>
          <w:p w:rsidR="0081125C" w:rsidRPr="000D28B5" w:rsidRDefault="0081125C" w:rsidP="00CF37EB">
            <w:pPr>
              <w:pStyle w:val="Tekstpodstawowy"/>
              <w:spacing w:line="360" w:lineRule="auto"/>
              <w:ind w:left="720" w:hanging="720"/>
              <w:jc w:val="center"/>
              <w:rPr>
                <w:b/>
                <w:bCs/>
              </w:rPr>
            </w:pPr>
            <w:r w:rsidRPr="000D28B5">
              <w:t>125</w:t>
            </w:r>
          </w:p>
        </w:tc>
      </w:tr>
      <w:tr w:rsidR="0081125C" w:rsidRPr="000D28B5" w:rsidTr="00CF37EB">
        <w:tc>
          <w:tcPr>
            <w:tcW w:w="1690" w:type="dxa"/>
            <w:vAlign w:val="center"/>
          </w:tcPr>
          <w:p w:rsidR="0081125C" w:rsidRDefault="0081125C" w:rsidP="00CF37EB">
            <w:pPr>
              <w:pStyle w:val="Tekstpodstawowy"/>
              <w:spacing w:line="360" w:lineRule="auto"/>
              <w:ind w:left="720" w:hanging="720"/>
              <w:jc w:val="center"/>
              <w:rPr>
                <w:b/>
                <w:bCs/>
              </w:rPr>
            </w:pPr>
          </w:p>
          <w:p w:rsidR="0081125C" w:rsidRPr="000D28B5" w:rsidRDefault="0081125C" w:rsidP="00CF37EB">
            <w:pPr>
              <w:pStyle w:val="Tekstpodstawowy"/>
              <w:spacing w:line="360" w:lineRule="auto"/>
              <w:ind w:left="720" w:hanging="720"/>
              <w:jc w:val="center"/>
              <w:rPr>
                <w:b/>
                <w:bCs/>
              </w:rPr>
            </w:pPr>
            <w:r w:rsidRPr="000D28B5">
              <w:t>Zawiesina og.</w:t>
            </w:r>
          </w:p>
        </w:tc>
        <w:tc>
          <w:tcPr>
            <w:tcW w:w="1620" w:type="dxa"/>
            <w:vAlign w:val="center"/>
          </w:tcPr>
          <w:p w:rsidR="0081125C" w:rsidRDefault="0081125C" w:rsidP="00CF37EB">
            <w:pPr>
              <w:pStyle w:val="Tekstpodstawowy"/>
              <w:spacing w:line="360" w:lineRule="auto"/>
              <w:ind w:left="720" w:hanging="720"/>
              <w:jc w:val="center"/>
              <w:rPr>
                <w:b/>
                <w:bCs/>
              </w:rPr>
            </w:pPr>
          </w:p>
          <w:p w:rsidR="0081125C" w:rsidRPr="008D30B2" w:rsidRDefault="0081125C" w:rsidP="00CF37EB">
            <w:pPr>
              <w:pStyle w:val="Tekstpodstawowy"/>
              <w:spacing w:line="360" w:lineRule="auto"/>
              <w:ind w:left="720" w:hanging="720"/>
              <w:jc w:val="center"/>
              <w:rPr>
                <w:b/>
                <w:bCs/>
                <w:vertAlign w:val="superscript"/>
              </w:rPr>
            </w:pPr>
            <w:r>
              <w:t>mg/dm</w:t>
            </w:r>
            <w:r>
              <w:rPr>
                <w:vertAlign w:val="superscript"/>
              </w:rPr>
              <w:t>3</w:t>
            </w:r>
          </w:p>
        </w:tc>
        <w:tc>
          <w:tcPr>
            <w:tcW w:w="1980" w:type="dxa"/>
            <w:vAlign w:val="center"/>
          </w:tcPr>
          <w:p w:rsidR="0081125C" w:rsidRDefault="0081125C" w:rsidP="00CF37EB">
            <w:pPr>
              <w:pStyle w:val="Tekstpodstawowy"/>
              <w:spacing w:line="360" w:lineRule="auto"/>
              <w:ind w:left="720" w:hanging="720"/>
              <w:jc w:val="center"/>
              <w:rPr>
                <w:b/>
                <w:bCs/>
              </w:rPr>
            </w:pPr>
          </w:p>
          <w:p w:rsidR="0081125C" w:rsidRPr="000D28B5" w:rsidRDefault="0081125C" w:rsidP="00CF37EB">
            <w:pPr>
              <w:pStyle w:val="Tekstpodstawowy"/>
              <w:spacing w:line="360" w:lineRule="auto"/>
              <w:ind w:left="720" w:hanging="720"/>
              <w:jc w:val="center"/>
              <w:rPr>
                <w:b/>
                <w:bCs/>
              </w:rPr>
            </w:pPr>
            <w:r w:rsidRPr="000D28B5">
              <w:t>35</w:t>
            </w:r>
          </w:p>
        </w:tc>
      </w:tr>
      <w:tr w:rsidR="0081125C" w:rsidRPr="000D28B5" w:rsidTr="00CF37EB">
        <w:tc>
          <w:tcPr>
            <w:tcW w:w="1690" w:type="dxa"/>
            <w:vAlign w:val="center"/>
          </w:tcPr>
          <w:p w:rsidR="0081125C" w:rsidRPr="000D28B5" w:rsidRDefault="0081125C" w:rsidP="00CF37EB">
            <w:pPr>
              <w:pStyle w:val="Tekstpodstawowy"/>
              <w:spacing w:line="360" w:lineRule="auto"/>
              <w:ind w:left="720" w:hanging="720"/>
              <w:jc w:val="center"/>
              <w:rPr>
                <w:b/>
                <w:bCs/>
              </w:rPr>
            </w:pPr>
            <w:r>
              <w:t>Azot ogólny</w:t>
            </w:r>
          </w:p>
        </w:tc>
        <w:tc>
          <w:tcPr>
            <w:tcW w:w="1620" w:type="dxa"/>
            <w:vAlign w:val="center"/>
          </w:tcPr>
          <w:p w:rsidR="0081125C" w:rsidRPr="00BE2916" w:rsidRDefault="0081125C" w:rsidP="00CF37EB">
            <w:pPr>
              <w:pStyle w:val="Tekstpodstawowy"/>
              <w:spacing w:line="360" w:lineRule="auto"/>
              <w:ind w:left="720" w:hanging="720"/>
              <w:jc w:val="center"/>
              <w:rPr>
                <w:b/>
                <w:bCs/>
                <w:vertAlign w:val="superscript"/>
              </w:rPr>
            </w:pPr>
            <w:r>
              <w:t>mg/dm</w:t>
            </w:r>
            <w:r>
              <w:rPr>
                <w:vertAlign w:val="superscript"/>
              </w:rPr>
              <w:t>3</w:t>
            </w:r>
          </w:p>
        </w:tc>
        <w:tc>
          <w:tcPr>
            <w:tcW w:w="1980" w:type="dxa"/>
            <w:vAlign w:val="center"/>
          </w:tcPr>
          <w:p w:rsidR="0081125C" w:rsidRPr="0067534A" w:rsidRDefault="0081125C" w:rsidP="00CF37EB">
            <w:pPr>
              <w:pStyle w:val="Tekstpodstawowy"/>
              <w:spacing w:line="360" w:lineRule="auto"/>
              <w:ind w:left="720" w:hanging="720"/>
              <w:jc w:val="center"/>
              <w:rPr>
                <w:b/>
                <w:bCs/>
              </w:rPr>
            </w:pPr>
            <w:r>
              <w:t>1</w:t>
            </w:r>
            <w:r w:rsidR="003D3F65">
              <w:t>5</w:t>
            </w:r>
          </w:p>
        </w:tc>
      </w:tr>
      <w:tr w:rsidR="0081125C" w:rsidRPr="000D28B5" w:rsidTr="00CF37EB">
        <w:tc>
          <w:tcPr>
            <w:tcW w:w="1690" w:type="dxa"/>
            <w:vAlign w:val="center"/>
          </w:tcPr>
          <w:p w:rsidR="0081125C" w:rsidRPr="000D28B5" w:rsidRDefault="0081125C" w:rsidP="00CF37EB">
            <w:pPr>
              <w:pStyle w:val="Tekstpodstawowy"/>
              <w:spacing w:line="360" w:lineRule="auto"/>
              <w:ind w:left="720" w:hanging="720"/>
              <w:jc w:val="center"/>
              <w:rPr>
                <w:b/>
                <w:bCs/>
              </w:rPr>
            </w:pPr>
            <w:r>
              <w:t>Fosfor ogólny</w:t>
            </w:r>
          </w:p>
        </w:tc>
        <w:tc>
          <w:tcPr>
            <w:tcW w:w="1620" w:type="dxa"/>
            <w:vAlign w:val="center"/>
          </w:tcPr>
          <w:p w:rsidR="0081125C" w:rsidRPr="00BE2916" w:rsidRDefault="0081125C" w:rsidP="00CF37EB">
            <w:pPr>
              <w:pStyle w:val="Tekstpodstawowy"/>
              <w:spacing w:line="360" w:lineRule="auto"/>
              <w:ind w:left="720" w:hanging="720"/>
              <w:jc w:val="center"/>
              <w:rPr>
                <w:b/>
                <w:bCs/>
                <w:vertAlign w:val="superscript"/>
              </w:rPr>
            </w:pPr>
            <w:r>
              <w:t>mg/dm</w:t>
            </w:r>
            <w:r>
              <w:rPr>
                <w:vertAlign w:val="superscript"/>
              </w:rPr>
              <w:t>3</w:t>
            </w:r>
          </w:p>
        </w:tc>
        <w:tc>
          <w:tcPr>
            <w:tcW w:w="1980" w:type="dxa"/>
            <w:vAlign w:val="center"/>
          </w:tcPr>
          <w:p w:rsidR="0081125C" w:rsidRPr="0067534A" w:rsidRDefault="003D3F65" w:rsidP="00CF37EB">
            <w:pPr>
              <w:pStyle w:val="Tekstpodstawowy"/>
              <w:spacing w:line="360" w:lineRule="auto"/>
              <w:ind w:left="720" w:hanging="720"/>
              <w:jc w:val="center"/>
              <w:rPr>
                <w:b/>
                <w:bCs/>
              </w:rPr>
            </w:pPr>
            <w:r>
              <w:t>2</w:t>
            </w:r>
          </w:p>
        </w:tc>
      </w:tr>
    </w:tbl>
    <w:p w:rsidR="0081125C" w:rsidRDefault="0081125C" w:rsidP="0081125C">
      <w:pPr>
        <w:rPr>
          <w:b/>
          <w:vertAlign w:val="superscript"/>
        </w:rPr>
      </w:pPr>
    </w:p>
    <w:p w:rsidR="00C15592" w:rsidRDefault="00C15592" w:rsidP="0081125C">
      <w:pPr>
        <w:rPr>
          <w:b/>
          <w:vertAlign w:val="superscript"/>
        </w:rPr>
      </w:pPr>
    </w:p>
    <w:p w:rsidR="0081125C" w:rsidRDefault="003D3F65" w:rsidP="003D3F65">
      <w:pPr>
        <w:pStyle w:val="Nagwek1"/>
      </w:pPr>
      <w:bookmarkStart w:id="8" w:name="_Toc480392953"/>
      <w:r>
        <w:t>3.  Zakres modernizacji</w:t>
      </w:r>
      <w:bookmarkEnd w:id="8"/>
    </w:p>
    <w:p w:rsidR="003D3F65" w:rsidRDefault="003D3F65" w:rsidP="003D3F65">
      <w:pPr>
        <w:rPr>
          <w:lang w:eastAsia="ar-SA"/>
        </w:rPr>
      </w:pPr>
    </w:p>
    <w:p w:rsidR="003D3F65" w:rsidRPr="003D3F65" w:rsidRDefault="003D3F65" w:rsidP="00B5251C">
      <w:pPr>
        <w:spacing w:line="276" w:lineRule="auto"/>
        <w:jc w:val="both"/>
        <w:rPr>
          <w:lang w:eastAsia="ar-SA"/>
        </w:rPr>
      </w:pPr>
      <w:r>
        <w:rPr>
          <w:lang w:eastAsia="ar-SA"/>
        </w:rPr>
        <w:tab/>
        <w:t>Dla modernizacji</w:t>
      </w:r>
      <w:r w:rsidR="00316C9D">
        <w:rPr>
          <w:lang w:eastAsia="ar-SA"/>
        </w:rPr>
        <w:t xml:space="preserve"> systemu napowietrzania reaktora biologicznego oczyszczalni ścieków w Milejowie prz</w:t>
      </w:r>
      <w:r>
        <w:rPr>
          <w:lang w:eastAsia="ar-SA"/>
        </w:rPr>
        <w:t>ewidziano do wykonania n/w zakres:</w:t>
      </w:r>
    </w:p>
    <w:p w:rsidR="0088367E" w:rsidRDefault="0088367E" w:rsidP="00C24F80">
      <w:pPr>
        <w:spacing w:line="276" w:lineRule="auto"/>
        <w:rPr>
          <w:bCs/>
        </w:rPr>
      </w:pPr>
    </w:p>
    <w:p w:rsidR="003C332F" w:rsidRDefault="003C332F" w:rsidP="00C24F80">
      <w:pPr>
        <w:pStyle w:val="Akapitzlist"/>
        <w:numPr>
          <w:ilvl w:val="0"/>
          <w:numId w:val="23"/>
        </w:numPr>
        <w:spacing w:line="276" w:lineRule="auto"/>
        <w:ind w:left="709" w:hanging="502"/>
        <w:jc w:val="both"/>
        <w:rPr>
          <w:bCs/>
        </w:rPr>
      </w:pPr>
      <w:r>
        <w:rPr>
          <w:b/>
        </w:rPr>
        <w:t>Za</w:t>
      </w:r>
      <w:r w:rsidR="00C24F80">
        <w:rPr>
          <w:b/>
        </w:rPr>
        <w:t>pewnienie</w:t>
      </w:r>
      <w:r>
        <w:rPr>
          <w:b/>
        </w:rPr>
        <w:t xml:space="preserve"> oczyszczenia ścieków co najmniej do poziomu o 50% wyższego od parametrów określonych w Pozwoleniu Wodnoprawnym – </w:t>
      </w:r>
      <w:r w:rsidRPr="003C332F">
        <w:rPr>
          <w:bCs/>
        </w:rPr>
        <w:t xml:space="preserve">opróżnienie reaktora biologicznego </w:t>
      </w:r>
      <w:r w:rsidR="00AB52CA">
        <w:rPr>
          <w:bCs/>
        </w:rPr>
        <w:t xml:space="preserve">leży </w:t>
      </w:r>
      <w:r w:rsidRPr="003C332F">
        <w:rPr>
          <w:bCs/>
        </w:rPr>
        <w:t>po stronie Zamawiaj</w:t>
      </w:r>
      <w:r>
        <w:rPr>
          <w:bCs/>
        </w:rPr>
        <w:t>ą</w:t>
      </w:r>
      <w:r w:rsidRPr="003C332F">
        <w:rPr>
          <w:bCs/>
        </w:rPr>
        <w:t>cego</w:t>
      </w:r>
    </w:p>
    <w:p w:rsidR="003C332F" w:rsidRPr="003C332F" w:rsidRDefault="003C332F" w:rsidP="003C332F">
      <w:pPr>
        <w:pStyle w:val="Akapitzlist"/>
        <w:spacing w:line="276" w:lineRule="auto"/>
        <w:ind w:left="709"/>
        <w:jc w:val="both"/>
        <w:rPr>
          <w:bCs/>
        </w:rPr>
      </w:pPr>
    </w:p>
    <w:p w:rsidR="00AB52CA" w:rsidRDefault="00AB52CA" w:rsidP="003C332F">
      <w:pPr>
        <w:pStyle w:val="Akapitzlist"/>
        <w:numPr>
          <w:ilvl w:val="0"/>
          <w:numId w:val="23"/>
        </w:numPr>
        <w:spacing w:line="276" w:lineRule="auto"/>
        <w:ind w:left="709" w:hanging="502"/>
        <w:jc w:val="both"/>
        <w:rPr>
          <w:b/>
        </w:rPr>
      </w:pPr>
      <w:r>
        <w:rPr>
          <w:b/>
        </w:rPr>
        <w:t>Demontaż i utylizacja istniejącego rusztu napowietrzającego</w:t>
      </w:r>
    </w:p>
    <w:p w:rsidR="00AB52CA" w:rsidRDefault="00AB52CA" w:rsidP="00AB52CA">
      <w:pPr>
        <w:spacing w:line="276" w:lineRule="auto"/>
        <w:jc w:val="both"/>
        <w:rPr>
          <w:b/>
        </w:rPr>
      </w:pPr>
    </w:p>
    <w:p w:rsidR="00AB52CA" w:rsidRDefault="00AB52CA" w:rsidP="00AB52CA">
      <w:pPr>
        <w:spacing w:line="276" w:lineRule="auto"/>
        <w:ind w:left="708"/>
        <w:jc w:val="both"/>
        <w:rPr>
          <w:bCs/>
        </w:rPr>
      </w:pPr>
      <w:r>
        <w:rPr>
          <w:bCs/>
        </w:rPr>
        <w:t>Istniejący ruszt napowietrzający tworzy 48 demontowalnych oddzielnych segmentów</w:t>
      </w:r>
    </w:p>
    <w:p w:rsidR="00AB52CA" w:rsidRDefault="00AB52CA" w:rsidP="00AE32AD">
      <w:pPr>
        <w:spacing w:line="276" w:lineRule="auto"/>
        <w:jc w:val="both"/>
        <w:rPr>
          <w:bCs/>
        </w:rPr>
      </w:pPr>
      <w:r>
        <w:rPr>
          <w:bCs/>
        </w:rPr>
        <w:t>PVC z dyfuzorami talerzowymi Ø 270 membrana EPDM po 12szt. dyfuzorów – łącznie 576 oraz 3 demontowalne oddzielne segmenty PVC z dyfuzorami talerzowymi Ø 270 membrana EPDM po 26szt. dyfuzorów – łącznie 78szt. dyfuzorów. Całkowita liczba wszystkich dyfuzorów wynosi 576+78 = 654szt. Do każdego segmentu sprężone powietrze doprowadzone jest z rurociągu koronowego przewod</w:t>
      </w:r>
      <w:r w:rsidR="00AE32AD">
        <w:rPr>
          <w:bCs/>
        </w:rPr>
        <w:t>ami</w:t>
      </w:r>
      <w:r>
        <w:rPr>
          <w:bCs/>
        </w:rPr>
        <w:t xml:space="preserve"> P</w:t>
      </w:r>
      <w:r w:rsidR="00AE32AD">
        <w:rPr>
          <w:bCs/>
        </w:rPr>
        <w:t>VC</w:t>
      </w:r>
      <w:r>
        <w:rPr>
          <w:bCs/>
        </w:rPr>
        <w:t xml:space="preserve"> </w:t>
      </w:r>
      <w:r w:rsidR="00AE32AD">
        <w:rPr>
          <w:bCs/>
        </w:rPr>
        <w:t xml:space="preserve">zbrojonymi </w:t>
      </w:r>
      <w:r>
        <w:rPr>
          <w:bCs/>
        </w:rPr>
        <w:t>Ø</w:t>
      </w:r>
      <w:r w:rsidR="00AE32AD">
        <w:rPr>
          <w:bCs/>
        </w:rPr>
        <w:t xml:space="preserve"> 50.</w:t>
      </w:r>
      <w:r>
        <w:rPr>
          <w:bCs/>
        </w:rPr>
        <w:t xml:space="preserve"> Każdy segment obciążony jest obciążnikiem betonowym</w:t>
      </w:r>
      <w:r w:rsidR="00AE32AD">
        <w:rPr>
          <w:bCs/>
        </w:rPr>
        <w:t xml:space="preserve">. W istniejącym systemie napowietrzania znajdują się trzy zasuwy z napędem elektrycznym – rurociągi kwasoodporne, zasuwy, przepustnice, i napędy elektryczne podlegają demontażu przez Wykonawcę i przekazaniu Zamawiającemu, ruszty napowietrzające i piony zasilające podlegają demontażowi i </w:t>
      </w:r>
      <w:r w:rsidR="003170AE">
        <w:rPr>
          <w:bCs/>
        </w:rPr>
        <w:t>przekazaniu Zamawiającemu</w:t>
      </w:r>
      <w:r w:rsidR="00AE32AD">
        <w:rPr>
          <w:bCs/>
        </w:rPr>
        <w:t>.</w:t>
      </w:r>
    </w:p>
    <w:p w:rsidR="00AB52CA" w:rsidRDefault="00AB52CA" w:rsidP="00AB52CA">
      <w:pPr>
        <w:spacing w:line="276" w:lineRule="auto"/>
        <w:jc w:val="both"/>
        <w:rPr>
          <w:bCs/>
        </w:rPr>
      </w:pPr>
    </w:p>
    <w:p w:rsidR="00B5251C" w:rsidRDefault="00B5251C" w:rsidP="00AB52CA">
      <w:pPr>
        <w:spacing w:line="276" w:lineRule="auto"/>
        <w:jc w:val="both"/>
        <w:rPr>
          <w:bCs/>
        </w:rPr>
      </w:pPr>
    </w:p>
    <w:p w:rsidR="0088367E" w:rsidRPr="00D439F7" w:rsidRDefault="0088367E" w:rsidP="00AE32AD">
      <w:pPr>
        <w:pStyle w:val="Akapitzlist"/>
        <w:numPr>
          <w:ilvl w:val="0"/>
          <w:numId w:val="23"/>
        </w:numPr>
        <w:spacing w:line="276" w:lineRule="auto"/>
        <w:ind w:left="709" w:hanging="709"/>
        <w:jc w:val="both"/>
        <w:rPr>
          <w:b/>
        </w:rPr>
      </w:pPr>
      <w:r w:rsidRPr="00D439F7">
        <w:rPr>
          <w:b/>
        </w:rPr>
        <w:t>Montaż dmu</w:t>
      </w:r>
      <w:r w:rsidR="00F85ADD" w:rsidRPr="00D439F7">
        <w:rPr>
          <w:b/>
        </w:rPr>
        <w:t>chaw</w:t>
      </w:r>
      <w:r w:rsidR="00316C9D">
        <w:rPr>
          <w:b/>
        </w:rPr>
        <w:t>y</w:t>
      </w:r>
      <w:r w:rsidR="00F85ADD" w:rsidRPr="00D439F7">
        <w:rPr>
          <w:b/>
        </w:rPr>
        <w:t xml:space="preserve"> śrubow</w:t>
      </w:r>
      <w:r w:rsidR="00316C9D">
        <w:rPr>
          <w:b/>
        </w:rPr>
        <w:t>ej</w:t>
      </w:r>
      <w:r w:rsidR="00F85ADD" w:rsidRPr="00D439F7">
        <w:rPr>
          <w:b/>
        </w:rPr>
        <w:t xml:space="preserve"> </w:t>
      </w:r>
      <w:r w:rsidR="00850549" w:rsidRPr="00D439F7">
        <w:rPr>
          <w:b/>
        </w:rPr>
        <w:t>ze zintegrowan</w:t>
      </w:r>
      <w:r w:rsidR="00704E68">
        <w:rPr>
          <w:b/>
        </w:rPr>
        <w:t>ą</w:t>
      </w:r>
      <w:r w:rsidR="00850549" w:rsidRPr="00D439F7">
        <w:rPr>
          <w:b/>
        </w:rPr>
        <w:t xml:space="preserve"> przetwornic</w:t>
      </w:r>
      <w:r w:rsidR="00704E68">
        <w:rPr>
          <w:b/>
        </w:rPr>
        <w:t>ą</w:t>
      </w:r>
      <w:r w:rsidR="00850549" w:rsidRPr="00D439F7">
        <w:rPr>
          <w:b/>
        </w:rPr>
        <w:t xml:space="preserve"> częstotliwości  </w:t>
      </w:r>
      <w:r w:rsidR="003C332F">
        <w:rPr>
          <w:b/>
        </w:rPr>
        <w:t xml:space="preserve">           </w:t>
      </w:r>
      <w:r w:rsidR="00F85ADD" w:rsidRPr="00D439F7">
        <w:rPr>
          <w:b/>
        </w:rPr>
        <w:t>z silniki</w:t>
      </w:r>
      <w:r w:rsidR="00704E68">
        <w:rPr>
          <w:b/>
        </w:rPr>
        <w:t>em</w:t>
      </w:r>
      <w:r w:rsidR="00F85ADD" w:rsidRPr="00D439F7">
        <w:rPr>
          <w:b/>
        </w:rPr>
        <w:t xml:space="preserve"> o mocy </w:t>
      </w:r>
      <w:r w:rsidR="003C332F">
        <w:rPr>
          <w:b/>
        </w:rPr>
        <w:t>4</w:t>
      </w:r>
      <w:r w:rsidR="00704E68">
        <w:rPr>
          <w:b/>
        </w:rPr>
        <w:t>5</w:t>
      </w:r>
      <w:r w:rsidR="00F85ADD" w:rsidRPr="00D439F7">
        <w:rPr>
          <w:b/>
        </w:rPr>
        <w:t xml:space="preserve">kW </w:t>
      </w:r>
      <w:r w:rsidR="00850549" w:rsidRPr="00D439F7">
        <w:rPr>
          <w:b/>
        </w:rPr>
        <w:t xml:space="preserve"> o następujących </w:t>
      </w:r>
      <w:r w:rsidR="003C332F">
        <w:rPr>
          <w:b/>
        </w:rPr>
        <w:t>minimalnych parametrach</w:t>
      </w:r>
      <w:r w:rsidR="000E4976" w:rsidRPr="00D439F7">
        <w:rPr>
          <w:b/>
        </w:rPr>
        <w:t>:</w:t>
      </w:r>
    </w:p>
    <w:p w:rsidR="00F574B9" w:rsidRDefault="00F574B9" w:rsidP="008B4CE2">
      <w:pPr>
        <w:pStyle w:val="Akapitzlist"/>
        <w:numPr>
          <w:ilvl w:val="0"/>
          <w:numId w:val="44"/>
        </w:numPr>
        <w:spacing w:line="276" w:lineRule="auto"/>
      </w:pPr>
      <w:r>
        <w:t>Moc silnika:</w:t>
      </w:r>
      <w:r w:rsidRPr="00B6509B">
        <w:t xml:space="preserve"> </w:t>
      </w:r>
      <w:r>
        <w:t>45 k</w:t>
      </w:r>
      <w:r w:rsidRPr="00B6509B">
        <w:t>W</w:t>
      </w:r>
    </w:p>
    <w:p w:rsidR="00F574B9" w:rsidRDefault="00F574B9" w:rsidP="008B4CE2">
      <w:pPr>
        <w:pStyle w:val="Akapitzlist"/>
        <w:numPr>
          <w:ilvl w:val="0"/>
          <w:numId w:val="44"/>
        </w:numPr>
        <w:spacing w:line="276" w:lineRule="auto"/>
      </w:pPr>
      <w:r w:rsidRPr="00B6509B">
        <w:t>Spręż pracy</w:t>
      </w:r>
      <w:r>
        <w:t>:</w:t>
      </w:r>
      <w:r w:rsidRPr="00B6509B">
        <w:t xml:space="preserve"> </w:t>
      </w:r>
      <w:r>
        <w:t>47</w:t>
      </w:r>
      <w:r w:rsidRPr="00B6509B">
        <w:t>0 mbar</w:t>
      </w:r>
    </w:p>
    <w:p w:rsidR="00F574B9" w:rsidRDefault="00F574B9" w:rsidP="008B4CE2">
      <w:pPr>
        <w:pStyle w:val="Akapitzlist"/>
        <w:numPr>
          <w:ilvl w:val="0"/>
          <w:numId w:val="44"/>
        </w:numPr>
        <w:spacing w:line="276" w:lineRule="auto"/>
      </w:pPr>
      <w:r w:rsidRPr="00F574B9">
        <w:t>Wydajność:   min 16,23 m3/min  max  46,19 m3/min (zgodnie z ISO 1217:2009 annex C resp. E.)</w:t>
      </w:r>
    </w:p>
    <w:p w:rsidR="00F574B9" w:rsidRDefault="00F574B9" w:rsidP="008B4CE2">
      <w:pPr>
        <w:pStyle w:val="Akapitzlist"/>
        <w:numPr>
          <w:ilvl w:val="0"/>
          <w:numId w:val="44"/>
        </w:numPr>
        <w:spacing w:line="276" w:lineRule="auto"/>
      </w:pPr>
      <w:r w:rsidRPr="00F574B9">
        <w:t>Zapotrzebowanie  mocy na wale dmuchawy przy min wydajności nie więcej niż- 14,92 kW</w:t>
      </w:r>
    </w:p>
    <w:p w:rsidR="00F574B9" w:rsidRDefault="00F574B9" w:rsidP="008B4CE2">
      <w:pPr>
        <w:pStyle w:val="Akapitzlist"/>
        <w:numPr>
          <w:ilvl w:val="0"/>
          <w:numId w:val="44"/>
        </w:numPr>
        <w:spacing w:line="276" w:lineRule="auto"/>
      </w:pPr>
      <w:r w:rsidRPr="00F574B9">
        <w:t>Zapotrzebowanie mocy na wale dmuchawy  przy max wydajności nie więcej niż – 39,25 kW</w:t>
      </w:r>
    </w:p>
    <w:p w:rsidR="00F574B9" w:rsidRDefault="00F574B9" w:rsidP="008B4CE2">
      <w:pPr>
        <w:pStyle w:val="Akapitzlist"/>
        <w:numPr>
          <w:ilvl w:val="0"/>
          <w:numId w:val="44"/>
        </w:numPr>
        <w:spacing w:line="276" w:lineRule="auto"/>
        <w:jc w:val="both"/>
      </w:pPr>
      <w:r w:rsidRPr="00F574B9">
        <w:t>Zapotrzebowanie mocy kompletnej dmuchawy przy ciśnieniu 470 mbar i max wydajności nie może przekraczać 45,2 kW.  ( podana moc musi zawierać straty na silniku i przetwornicy częstotliwości – określać rzeczywisty pobór energii na przyłączu elektrycznym) . Wartość ta musi być potwierdzona przez producenta certyfikatem. (zgodnie z ISO 1217:2009 annex C resp. E.)</w:t>
      </w:r>
    </w:p>
    <w:p w:rsidR="00F574B9" w:rsidRDefault="00F574B9" w:rsidP="008B4CE2">
      <w:pPr>
        <w:pStyle w:val="Akapitzlist"/>
        <w:numPr>
          <w:ilvl w:val="0"/>
          <w:numId w:val="44"/>
        </w:numPr>
        <w:spacing w:line="276" w:lineRule="auto"/>
        <w:jc w:val="both"/>
      </w:pPr>
      <w:r w:rsidRPr="00F574B9">
        <w:t xml:space="preserve">Zapotrzebowanie mocy kompletnej dmuchawy przy max ciśnieniu i min wydajności nie może przekraczać 17,5 kW.  ( podana moc musi zawierać straty na silniku </w:t>
      </w:r>
      <w:r>
        <w:t xml:space="preserve">                </w:t>
      </w:r>
      <w:r w:rsidRPr="00F574B9">
        <w:t>i przetwornicy częstotliwości – określać rzeczywisty pobór energii na przyłączu elektrycznym) . Wartość ta musi być potwierdzona przez producenta certyfikatem. (zgodnie z ISO 1217:2009 annex C resp. E.)</w:t>
      </w:r>
    </w:p>
    <w:p w:rsidR="00F574B9" w:rsidRPr="0090729D" w:rsidRDefault="00F574B9" w:rsidP="008B4CE2">
      <w:pPr>
        <w:pStyle w:val="Akapitzlist"/>
        <w:numPr>
          <w:ilvl w:val="0"/>
          <w:numId w:val="44"/>
        </w:numPr>
        <w:spacing w:line="276" w:lineRule="auto"/>
        <w:jc w:val="both"/>
      </w:pPr>
      <w:r w:rsidRPr="000C7EA9">
        <w:t>Zapotrzebowanie na moc oraz wydajność dmuchawy należy podać zgodnie z normą ISO 1217 annex E, tj. Zapotrzebowanie na energię elektryczną kompletnej dmuchawy wraz z przetwornicą częstotliwości zmierzoną na „gniazdku” oraz wydajność powietrza na tłoczeniu na króćcu wylotowym przeliczoną do warunków na ssaniu na wlocie urządzenia. Zgodnie z normą ISO1217, jedyne dopuszczalne tolerancje to +- 4% na wydajność oraz +-5% na współczynnik mocy specyficznej czyli kilowaty energii pobranej z gniazdka, podzielone na normalny metr sześcienny na minutę na tłoczeniu (kW/Nm3/min). Nie dopuszcza się podawania dodatkowych tolerancji np. na obroty bloku, które mają bezpośredni wpływ na wydajność dmuchawy. Powyższe parametry pracy należy potwierdzić certyfikatem wystawionym przez uprawnioną zewnętrzną instytucję notyfikującą.</w:t>
      </w:r>
    </w:p>
    <w:p w:rsidR="00F574B9" w:rsidRPr="00B6509B" w:rsidRDefault="00F574B9" w:rsidP="008B4CE2">
      <w:pPr>
        <w:pStyle w:val="Default"/>
        <w:spacing w:line="276" w:lineRule="auto"/>
        <w:rPr>
          <w:rFonts w:ascii="Times New Roman" w:hAnsi="Times New Roman" w:cs="Times New Roman"/>
        </w:rPr>
      </w:pPr>
    </w:p>
    <w:p w:rsidR="00F574B9" w:rsidRDefault="00F574B9" w:rsidP="008B4CE2">
      <w:pPr>
        <w:pStyle w:val="Akapitzlist"/>
        <w:numPr>
          <w:ilvl w:val="0"/>
          <w:numId w:val="47"/>
        </w:numPr>
        <w:spacing w:line="276" w:lineRule="auto"/>
      </w:pPr>
      <w:r w:rsidRPr="00B6509B">
        <w:t>Agregat dmuchawy śrubowej powinien być wyposażony w:</w:t>
      </w:r>
    </w:p>
    <w:p w:rsidR="00F574B9" w:rsidRPr="00B6509B" w:rsidRDefault="00F574B9" w:rsidP="008B4CE2">
      <w:pPr>
        <w:spacing w:line="276" w:lineRule="auto"/>
      </w:pPr>
    </w:p>
    <w:p w:rsidR="00F574B9" w:rsidRDefault="00F574B9" w:rsidP="008B4CE2">
      <w:pPr>
        <w:pStyle w:val="Akapitzlist"/>
        <w:numPr>
          <w:ilvl w:val="0"/>
          <w:numId w:val="45"/>
        </w:numPr>
        <w:spacing w:line="276" w:lineRule="auto"/>
      </w:pPr>
      <w:r w:rsidRPr="00B6509B">
        <w:t xml:space="preserve">stopień sprężający zbudowany w oparciu o wirniki bez dodatkowej powłoki  </w:t>
      </w:r>
    </w:p>
    <w:p w:rsidR="00F574B9" w:rsidRDefault="00F574B9" w:rsidP="008B4CE2">
      <w:pPr>
        <w:pStyle w:val="Akapitzlist"/>
        <w:numPr>
          <w:ilvl w:val="0"/>
          <w:numId w:val="45"/>
        </w:numPr>
        <w:spacing w:line="276" w:lineRule="auto"/>
      </w:pPr>
      <w:r w:rsidRPr="000C7EA9">
        <w:t>sprzężenie wału napędowego silnika z wałem dmuchawy poprze</w:t>
      </w:r>
      <w:r>
        <w:t>z przekładnię pasową</w:t>
      </w:r>
    </w:p>
    <w:p w:rsidR="00F574B9" w:rsidRDefault="00F574B9" w:rsidP="008B4CE2">
      <w:pPr>
        <w:pStyle w:val="Akapitzlist"/>
        <w:numPr>
          <w:ilvl w:val="0"/>
          <w:numId w:val="45"/>
        </w:numPr>
        <w:spacing w:line="276" w:lineRule="auto"/>
      </w:pPr>
      <w:r w:rsidRPr="00B6509B">
        <w:t>silnik elektryczny klasy minimum IE3</w:t>
      </w:r>
      <w:r>
        <w:t xml:space="preserve">, </w:t>
      </w:r>
      <w:r w:rsidRPr="000C7EA9">
        <w:t>napięcie pracy 400V/3/50Hz</w:t>
      </w:r>
    </w:p>
    <w:p w:rsidR="00F574B9" w:rsidRDefault="00F574B9" w:rsidP="008B4CE2">
      <w:pPr>
        <w:pStyle w:val="Akapitzlist"/>
        <w:numPr>
          <w:ilvl w:val="0"/>
          <w:numId w:val="45"/>
        </w:numPr>
        <w:spacing w:line="276" w:lineRule="auto"/>
      </w:pPr>
      <w:r w:rsidRPr="00B6509B">
        <w:t xml:space="preserve">tłumik wylotowym </w:t>
      </w:r>
      <w:r>
        <w:t>absorpcyjny</w:t>
      </w:r>
    </w:p>
    <w:p w:rsidR="00F574B9" w:rsidRDefault="00F574B9" w:rsidP="008B4CE2">
      <w:pPr>
        <w:pStyle w:val="Akapitzlist"/>
        <w:numPr>
          <w:ilvl w:val="0"/>
          <w:numId w:val="45"/>
        </w:numPr>
        <w:spacing w:line="276" w:lineRule="auto"/>
      </w:pPr>
      <w:r w:rsidRPr="00B6509B">
        <w:t>filtr powietrza z absorpcy</w:t>
      </w:r>
      <w:r>
        <w:t>jnym tłumikiem hałasu na ssaniu</w:t>
      </w:r>
    </w:p>
    <w:p w:rsidR="00F574B9" w:rsidRDefault="00F574B9" w:rsidP="008B4CE2">
      <w:pPr>
        <w:pStyle w:val="Akapitzlist"/>
        <w:numPr>
          <w:ilvl w:val="0"/>
          <w:numId w:val="45"/>
        </w:numPr>
        <w:spacing w:line="276" w:lineRule="auto"/>
      </w:pPr>
      <w:r w:rsidRPr="00B6509B">
        <w:t>przyłącze elastyczne na tłoczeniu i ssaniu</w:t>
      </w:r>
    </w:p>
    <w:p w:rsidR="00F574B9" w:rsidRDefault="00F574B9" w:rsidP="008B4CE2">
      <w:pPr>
        <w:pStyle w:val="Akapitzlist"/>
        <w:numPr>
          <w:ilvl w:val="0"/>
          <w:numId w:val="45"/>
        </w:numPr>
        <w:spacing w:line="276" w:lineRule="auto"/>
      </w:pPr>
      <w:r>
        <w:t>zawór bezpieczeństwa i zwrotny</w:t>
      </w:r>
    </w:p>
    <w:p w:rsidR="00F574B9" w:rsidRDefault="00F574B9" w:rsidP="008B4CE2">
      <w:pPr>
        <w:pStyle w:val="Akapitzlist"/>
        <w:numPr>
          <w:ilvl w:val="0"/>
          <w:numId w:val="45"/>
        </w:numPr>
        <w:spacing w:line="276" w:lineRule="auto"/>
      </w:pPr>
      <w:r w:rsidRPr="00B6509B">
        <w:t>przewody spu</w:t>
      </w:r>
      <w:r>
        <w:t>stowe oleju zakończone zaworami</w:t>
      </w:r>
    </w:p>
    <w:p w:rsidR="00F574B9" w:rsidRDefault="00F574B9" w:rsidP="008B4CE2">
      <w:pPr>
        <w:pStyle w:val="Akapitzlist"/>
        <w:numPr>
          <w:ilvl w:val="0"/>
          <w:numId w:val="45"/>
        </w:numPr>
        <w:spacing w:line="276" w:lineRule="auto"/>
      </w:pPr>
      <w:r w:rsidRPr="000C7EA9">
        <w:t>zautomatyzowany układ odpowietrzania komór olejowych zawierający bezobsługowy separator oparów oleju z przekładni</w:t>
      </w:r>
    </w:p>
    <w:p w:rsidR="00F574B9" w:rsidRPr="00B6509B" w:rsidRDefault="00F574B9" w:rsidP="008B4CE2">
      <w:pPr>
        <w:spacing w:line="276" w:lineRule="auto"/>
      </w:pPr>
    </w:p>
    <w:p w:rsidR="00F574B9" w:rsidRDefault="00F574B9" w:rsidP="008B4CE2">
      <w:pPr>
        <w:pStyle w:val="Akapitzlist"/>
        <w:numPr>
          <w:ilvl w:val="0"/>
          <w:numId w:val="47"/>
        </w:numPr>
        <w:spacing w:line="276" w:lineRule="auto"/>
      </w:pPr>
      <w:r w:rsidRPr="00B6509B">
        <w:t>Dmuchawa nie może być wyposażona w dodatkowe chłodnice, pompy próżniowe</w:t>
      </w:r>
      <w:r>
        <w:t xml:space="preserve">       </w:t>
      </w:r>
      <w:r w:rsidRPr="00B6509B">
        <w:t xml:space="preserve"> i pompy oleju które powodują dodat</w:t>
      </w:r>
      <w:r>
        <w:t>kowy pobór energii elektrycznej</w:t>
      </w:r>
    </w:p>
    <w:p w:rsidR="00F574B9" w:rsidRDefault="00F574B9" w:rsidP="008B4CE2">
      <w:pPr>
        <w:pStyle w:val="Akapitzlist"/>
        <w:numPr>
          <w:ilvl w:val="0"/>
          <w:numId w:val="47"/>
        </w:numPr>
        <w:spacing w:line="276" w:lineRule="auto"/>
      </w:pPr>
      <w:r w:rsidRPr="00B6509B">
        <w:t>Obudowa wyciszająca powinna ograniczyć hałas do poziomu nie przekraczającego 7</w:t>
      </w:r>
      <w:r>
        <w:t>4</w:t>
      </w:r>
      <w:r w:rsidRPr="00B6509B">
        <w:t xml:space="preserve"> db(A) mierzonego zgodnie z DIN EN</w:t>
      </w:r>
      <w:r>
        <w:t xml:space="preserve"> ISO 2151</w:t>
      </w:r>
    </w:p>
    <w:p w:rsidR="00F574B9" w:rsidRDefault="00F574B9" w:rsidP="008B4CE2">
      <w:pPr>
        <w:pStyle w:val="Akapitzlist"/>
        <w:numPr>
          <w:ilvl w:val="0"/>
          <w:numId w:val="47"/>
        </w:numPr>
        <w:spacing w:line="276" w:lineRule="auto"/>
      </w:pPr>
      <w:r w:rsidRPr="00B6509B">
        <w:t>Dmuchawa zintegrowana z przetwornicą częstotliwości zamontowaną we wspólnej obudowie oraz sterownikiem  nadzorującym tak</w:t>
      </w:r>
      <w:r>
        <w:t>ie parametry pracy dmuchawy jak:</w:t>
      </w:r>
    </w:p>
    <w:p w:rsidR="00F574B9" w:rsidRDefault="00F574B9" w:rsidP="008B4CE2">
      <w:pPr>
        <w:pStyle w:val="Akapitzlist"/>
        <w:numPr>
          <w:ilvl w:val="0"/>
          <w:numId w:val="49"/>
        </w:numPr>
        <w:spacing w:line="276" w:lineRule="auto"/>
        <w:jc w:val="both"/>
      </w:pPr>
      <w:r w:rsidRPr="00B6509B">
        <w:t>Ciśnienie powietrza wlotowe, ciśnienie powietrza wylotowe, temperatura powietrza wlotowa i temperatura powietrza wylotowa temperatur wewnątrz obudowy, zabrudzenie filtra, poziom i temperaturę oleju. Sterownik musi kontrolować poprawną temperaturę silnika oraz kontrolować wentylator. Wszystkie powyższe dane oraz czas pracy dmuchawy powinny być zapisywane na karcie SD oraz na bieżąco monitorowane przez serwis producenta w okresie gwarancji. Komunikacja serwis producenta- dmuchawa  śrubowa musi być realizowana  poprzez łączność komórkową niezależną od zamawiającego i nie obciążać go kosztami.</w:t>
      </w:r>
    </w:p>
    <w:p w:rsidR="008B4CE2" w:rsidRDefault="008B4CE2" w:rsidP="008B4CE2">
      <w:pPr>
        <w:spacing w:line="276" w:lineRule="auto"/>
      </w:pPr>
    </w:p>
    <w:p w:rsidR="00F574B9" w:rsidRDefault="00F574B9" w:rsidP="008B4CE2">
      <w:pPr>
        <w:spacing w:line="276" w:lineRule="auto"/>
        <w:jc w:val="both"/>
      </w:pPr>
      <w:r w:rsidRPr="000C7EA9">
        <w:t xml:space="preserve">W przypadku wystąpienia konieczności serwisu dmuchawy (np. wymiana filtra powietrza, oleju, dosmarowanie łożysk silnika itp.) użytkownik automatycznie zostanie poinformowany przez system monitoringu pracy dmuchawy po przez email </w:t>
      </w:r>
      <w:r w:rsidR="008B4CE2">
        <w:t xml:space="preserve">o </w:t>
      </w:r>
      <w:r w:rsidRPr="000C7EA9">
        <w:t>konieczności przeprowadzenia serwisu.</w:t>
      </w:r>
      <w:r>
        <w:t xml:space="preserve"> O</w:t>
      </w:r>
      <w:r w:rsidRPr="00A041FF">
        <w:t xml:space="preserve">ferent dmuchawy musi pokazać system monitorujący </w:t>
      </w:r>
      <w:r>
        <w:t>pracę zainstalowany na minimum 2</w:t>
      </w:r>
      <w:r w:rsidRPr="00A041FF">
        <w:t>0 urządzeniach  w okresie 3 ostatnich lat.</w:t>
      </w:r>
    </w:p>
    <w:p w:rsidR="00F574B9" w:rsidRPr="00B6509B" w:rsidRDefault="00F574B9" w:rsidP="008B4CE2">
      <w:pPr>
        <w:spacing w:line="276" w:lineRule="auto"/>
      </w:pPr>
    </w:p>
    <w:p w:rsidR="00F574B9" w:rsidRDefault="00F574B9" w:rsidP="008B4CE2">
      <w:pPr>
        <w:pStyle w:val="Akapitzlist"/>
        <w:numPr>
          <w:ilvl w:val="0"/>
          <w:numId w:val="47"/>
        </w:numPr>
        <w:spacing w:line="276" w:lineRule="auto"/>
        <w:jc w:val="both"/>
      </w:pPr>
      <w:r w:rsidRPr="00B6509B">
        <w:t xml:space="preserve">Dmuchawa powinna być wyposażona w  gniazdo karty SD do zapisu danych </w:t>
      </w:r>
      <w:r w:rsidR="008B4CE2">
        <w:t xml:space="preserve">               i aktualizacji</w:t>
      </w:r>
      <w:r w:rsidRPr="00B6509B">
        <w:t>,</w:t>
      </w:r>
      <w:r w:rsidR="008B4CE2">
        <w:t xml:space="preserve"> </w:t>
      </w:r>
      <w:r w:rsidRPr="00B6509B">
        <w:t>czytnik RFID, serwer sieciowy, wizualizacja wartości aktywowanych wejść analogowych i</w:t>
      </w:r>
      <w:r w:rsidR="008B4CE2">
        <w:t xml:space="preserve"> </w:t>
      </w:r>
      <w:r w:rsidRPr="00B6509B">
        <w:t>cyfrowych; zgłoszenia ostrzegawcze i alarmowe; graficznie przedstawiony</w:t>
      </w:r>
      <w:r w:rsidR="008B4CE2">
        <w:t xml:space="preserve"> </w:t>
      </w:r>
      <w:r w:rsidRPr="00B6509B">
        <w:t xml:space="preserve">przebieg ciśnienia, temperatury </w:t>
      </w:r>
    </w:p>
    <w:p w:rsidR="00F574B9" w:rsidRDefault="00F574B9" w:rsidP="008B4CE2">
      <w:pPr>
        <w:pStyle w:val="Akapitzlist"/>
        <w:numPr>
          <w:ilvl w:val="0"/>
          <w:numId w:val="47"/>
        </w:numPr>
        <w:spacing w:line="276" w:lineRule="auto"/>
      </w:pPr>
      <w:r w:rsidRPr="00B6509B">
        <w:t>Sterownik powinien mieć możliwość komunikacji po wybranym protokole ModBU</w:t>
      </w:r>
      <w:r w:rsidR="008B4CE2">
        <w:t xml:space="preserve">S RTU, ModBUS TCP, Profibus DP </w:t>
      </w:r>
    </w:p>
    <w:p w:rsidR="00F574B9" w:rsidRDefault="00F574B9" w:rsidP="008B4CE2">
      <w:pPr>
        <w:pStyle w:val="Akapitzlist"/>
        <w:numPr>
          <w:ilvl w:val="0"/>
          <w:numId w:val="47"/>
        </w:numPr>
        <w:spacing w:line="276" w:lineRule="auto"/>
      </w:pPr>
      <w:r>
        <w:t>W dmuchawie muszą być zamontowane dławiki sieciowe oraz filtr</w:t>
      </w:r>
      <w:r w:rsidR="008B4CE2">
        <w:t>y w przetwornicy częstotliwości</w:t>
      </w:r>
    </w:p>
    <w:p w:rsidR="00F574B9" w:rsidRDefault="00F574B9" w:rsidP="008B4CE2">
      <w:pPr>
        <w:pStyle w:val="Akapitzlist"/>
        <w:numPr>
          <w:ilvl w:val="0"/>
          <w:numId w:val="47"/>
        </w:numPr>
        <w:spacing w:line="276" w:lineRule="auto"/>
      </w:pPr>
      <w:r w:rsidRPr="00B6509B">
        <w:t>Na dmuchawę z przetwornicą częstotliwości musi być wydana deklarac</w:t>
      </w:r>
      <w:r w:rsidR="008B4CE2">
        <w:t>ja CE przez producenta dmuchawy</w:t>
      </w:r>
    </w:p>
    <w:p w:rsidR="00F574B9" w:rsidRPr="00B6509B" w:rsidRDefault="00F574B9" w:rsidP="008B4CE2">
      <w:pPr>
        <w:pStyle w:val="Akapitzlist"/>
        <w:numPr>
          <w:ilvl w:val="0"/>
          <w:numId w:val="47"/>
        </w:numPr>
        <w:spacing w:line="276" w:lineRule="auto"/>
      </w:pPr>
      <w:r w:rsidRPr="000C7EA9">
        <w:t>Ze względu na dostępność części zamiennych i koszty serwisowania, nie dopuszcza się stosowania s</w:t>
      </w:r>
      <w:r>
        <w:t xml:space="preserve">ilników innych niż standardowe </w:t>
      </w:r>
      <w:r w:rsidRPr="000C7EA9">
        <w:t xml:space="preserve"> </w:t>
      </w:r>
      <w:r>
        <w:t xml:space="preserve">asynchroniczne </w:t>
      </w:r>
      <w:r w:rsidRPr="000C7EA9">
        <w:t>400V/3/50Hz</w:t>
      </w:r>
    </w:p>
    <w:p w:rsidR="00F574B9" w:rsidRDefault="00F574B9" w:rsidP="00F574B9">
      <w:pPr>
        <w:pStyle w:val="Akapitzlist"/>
        <w:spacing w:line="276" w:lineRule="auto"/>
      </w:pPr>
    </w:p>
    <w:p w:rsidR="00572F8C" w:rsidRDefault="00572F8C" w:rsidP="00AE32AD">
      <w:pPr>
        <w:pStyle w:val="Akapitzlist"/>
        <w:numPr>
          <w:ilvl w:val="0"/>
          <w:numId w:val="23"/>
        </w:numPr>
        <w:spacing w:line="276" w:lineRule="auto"/>
        <w:ind w:left="567" w:hanging="567"/>
        <w:jc w:val="both"/>
        <w:rPr>
          <w:b/>
          <w:bCs/>
        </w:rPr>
      </w:pPr>
      <w:r>
        <w:rPr>
          <w:b/>
          <w:bCs/>
        </w:rPr>
        <w:t>Dostawa i montaż kontenera dmuchawy śrubowej</w:t>
      </w:r>
    </w:p>
    <w:p w:rsidR="00572F8C" w:rsidRDefault="00572F8C" w:rsidP="00572F8C">
      <w:pPr>
        <w:spacing w:line="276" w:lineRule="auto"/>
        <w:jc w:val="both"/>
        <w:rPr>
          <w:b/>
          <w:bCs/>
        </w:rPr>
      </w:pPr>
    </w:p>
    <w:p w:rsidR="00572F8C" w:rsidRDefault="00572F8C" w:rsidP="00320EA4">
      <w:pPr>
        <w:spacing w:line="276" w:lineRule="auto"/>
        <w:ind w:firstLine="708"/>
        <w:jc w:val="both"/>
      </w:pPr>
      <w:r>
        <w:t xml:space="preserve">Zakres montażu obejmuje wykonanie betonowej wylewki </w:t>
      </w:r>
      <w:r w:rsidR="00320EA4">
        <w:t>z betonu B25 o wymiarach 4x5m. Na w/w wylewce n</w:t>
      </w:r>
      <w:r>
        <w:t>ależy wykonać kontener z płyty warstwowej PWS w kolorze białym o grubości ściany 150mm</w:t>
      </w:r>
      <w:r w:rsidR="00AE32AD">
        <w:t xml:space="preserve"> – zał. 4</w:t>
      </w:r>
    </w:p>
    <w:p w:rsidR="00572F8C" w:rsidRDefault="00572F8C" w:rsidP="00572F8C">
      <w:pPr>
        <w:spacing w:line="276" w:lineRule="auto"/>
      </w:pPr>
      <w:r>
        <w:t>Wymiary kontenera:</w:t>
      </w:r>
    </w:p>
    <w:p w:rsidR="00572F8C" w:rsidRDefault="00572F8C" w:rsidP="00572F8C">
      <w:pPr>
        <w:spacing w:line="276" w:lineRule="auto"/>
      </w:pPr>
      <w:r>
        <w:t>Szerokość:360cm</w:t>
      </w:r>
    </w:p>
    <w:p w:rsidR="00572F8C" w:rsidRDefault="00572F8C" w:rsidP="00572F8C">
      <w:pPr>
        <w:spacing w:line="276" w:lineRule="auto"/>
      </w:pPr>
      <w:r>
        <w:t>Długość: 480cm</w:t>
      </w:r>
    </w:p>
    <w:p w:rsidR="00572F8C" w:rsidRDefault="00572F8C" w:rsidP="00572F8C">
      <w:pPr>
        <w:spacing w:line="276" w:lineRule="auto"/>
      </w:pPr>
      <w:r>
        <w:t>Wysokość: 250cm</w:t>
      </w:r>
    </w:p>
    <w:p w:rsidR="00572F8C" w:rsidRDefault="00572F8C" w:rsidP="00320EA4">
      <w:pPr>
        <w:spacing w:line="276" w:lineRule="auto"/>
        <w:jc w:val="both"/>
      </w:pPr>
      <w:r>
        <w:t xml:space="preserve">W kontenerze po stronie dłuższej ściany </w:t>
      </w:r>
      <w:r w:rsidR="00320EA4">
        <w:t xml:space="preserve">należy </w:t>
      </w:r>
      <w:r>
        <w:t xml:space="preserve"> wykona</w:t>
      </w:r>
      <w:r w:rsidR="00320EA4">
        <w:t>ć</w:t>
      </w:r>
      <w:r>
        <w:t xml:space="preserve"> drzwi wejściowe dwuskrzydłowe </w:t>
      </w:r>
      <w:r w:rsidR="00320EA4">
        <w:t xml:space="preserve">  </w:t>
      </w:r>
      <w:r>
        <w:t xml:space="preserve"> z tej samej płyty warstwowej co kontener. </w:t>
      </w:r>
    </w:p>
    <w:p w:rsidR="00572F8C" w:rsidRDefault="00572F8C" w:rsidP="00572F8C">
      <w:pPr>
        <w:spacing w:line="276" w:lineRule="auto"/>
      </w:pPr>
      <w:r>
        <w:t>Wymiary drzwi:</w:t>
      </w:r>
    </w:p>
    <w:p w:rsidR="00572F8C" w:rsidRDefault="00572F8C" w:rsidP="00572F8C">
      <w:pPr>
        <w:spacing w:line="276" w:lineRule="auto"/>
      </w:pPr>
      <w:r>
        <w:t>Szerokość: 220cm</w:t>
      </w:r>
    </w:p>
    <w:p w:rsidR="00572F8C" w:rsidRDefault="00572F8C" w:rsidP="00572F8C">
      <w:pPr>
        <w:spacing w:line="276" w:lineRule="auto"/>
      </w:pPr>
      <w:r>
        <w:t>Wysokość: 200cm</w:t>
      </w:r>
    </w:p>
    <w:p w:rsidR="00572F8C" w:rsidRDefault="00572F8C" w:rsidP="00572F8C">
      <w:pPr>
        <w:spacing w:line="276" w:lineRule="auto"/>
      </w:pPr>
    </w:p>
    <w:p w:rsidR="00572F8C" w:rsidRDefault="00572F8C" w:rsidP="00320EA4">
      <w:pPr>
        <w:spacing w:line="276" w:lineRule="auto"/>
        <w:ind w:firstLine="708"/>
        <w:jc w:val="both"/>
      </w:pPr>
      <w:r>
        <w:t xml:space="preserve">W celu zapewnienia odpowiedniej wentylacji kontenera w okresie letnim oraz odpowiedniej temperatury w okresie zimowym, w dolnej części kontenera </w:t>
      </w:r>
      <w:r w:rsidR="00320EA4">
        <w:t xml:space="preserve">należy zamontować </w:t>
      </w:r>
      <w:r>
        <w:t>żaluzj</w:t>
      </w:r>
      <w:r w:rsidR="00320EA4">
        <w:t>ę czerpni</w:t>
      </w:r>
      <w:r>
        <w:t xml:space="preserve"> powietrza. Po przeciwnej stronie kontenera należy wykonać wyrzutnię powietrza z elektrycznym wentylatorem sterowanym termostatycznie. </w:t>
      </w:r>
      <w:r w:rsidR="00320EA4">
        <w:t xml:space="preserve">                   </w:t>
      </w:r>
      <w:r>
        <w:t>W przypadku spadku temperatury w okresie zimowym poniżej 15°C, wentylator powinien się wyłączyć, w celu dogrzania pomieszczenia ciepłym powietrzem z dmuchawy. Wymiary czerpni, wyrzutni, ilość powietrza które należy dostarczyć do kontenera oraz wydajność wentylatora należy uzgodnić z producentem dmuchawy.</w:t>
      </w:r>
    </w:p>
    <w:p w:rsidR="00572F8C" w:rsidRDefault="00572F8C" w:rsidP="00320EA4">
      <w:pPr>
        <w:spacing w:line="276" w:lineRule="auto"/>
        <w:ind w:firstLine="708"/>
      </w:pPr>
      <w:r>
        <w:t xml:space="preserve">W kontenerze należy dodatkowo zamontować oświetlenie oraz grzejnik </w:t>
      </w:r>
      <w:r w:rsidR="00320EA4">
        <w:t xml:space="preserve">elektryczny    </w:t>
      </w:r>
      <w:r>
        <w:t>o mocy 2kW, który w okresie zimowym</w:t>
      </w:r>
      <w:r w:rsidR="00320EA4">
        <w:t xml:space="preserve"> </w:t>
      </w:r>
      <w:r>
        <w:t>podczas postoju dmuchawy, zabezpieczy urządzenie przed jego zamarznięciem.</w:t>
      </w:r>
    </w:p>
    <w:p w:rsidR="00572F8C" w:rsidRDefault="00572F8C" w:rsidP="00320EA4">
      <w:pPr>
        <w:spacing w:line="276" w:lineRule="auto"/>
        <w:ind w:firstLine="708"/>
        <w:jc w:val="both"/>
      </w:pPr>
      <w:r>
        <w:t xml:space="preserve">Kontener </w:t>
      </w:r>
      <w:r w:rsidR="00320EA4">
        <w:t>należy</w:t>
      </w:r>
      <w:r>
        <w:t xml:space="preserve"> wykona</w:t>
      </w:r>
      <w:r w:rsidR="00320EA4">
        <w:t>ć</w:t>
      </w:r>
      <w:r>
        <w:t xml:space="preserve"> w technologii nie wymagającej konstrukcji nośnej. Płyty łączone za pomocą kotew chemicznych. W zakresie budowy kontenera obróbki blacharskie zgodnie z technologią. Płyty warstwowe montowane do posadzki betonowej za pomocą listew startowych. Kontener powinien być odporny na warunki atmosferyczne. Wszystkie połączenia i obróbki blacharskie muszą być odpowiednio uszczelnione. W kontenerze należy wykonać odpowiednie otwory technologiczne w celu przeprowadzenia rurociągu sprężonego powietrza oraz instalacji elektrycznej.</w:t>
      </w:r>
    </w:p>
    <w:p w:rsidR="00572F8C" w:rsidRDefault="00572F8C" w:rsidP="00572F8C">
      <w:pPr>
        <w:spacing w:line="276" w:lineRule="auto"/>
        <w:ind w:left="1416"/>
      </w:pPr>
    </w:p>
    <w:p w:rsidR="00E413E5" w:rsidRDefault="00E413E5" w:rsidP="00AE32AD">
      <w:pPr>
        <w:pStyle w:val="Akapitzlist"/>
        <w:numPr>
          <w:ilvl w:val="0"/>
          <w:numId w:val="23"/>
        </w:numPr>
        <w:spacing w:line="276" w:lineRule="auto"/>
        <w:ind w:left="567" w:hanging="567"/>
        <w:jc w:val="both"/>
        <w:rPr>
          <w:b/>
          <w:bCs/>
        </w:rPr>
      </w:pPr>
      <w:r>
        <w:rPr>
          <w:b/>
          <w:bCs/>
        </w:rPr>
        <w:t xml:space="preserve">Montaż nowych rurociągów koronowych i pionów zasilających </w:t>
      </w:r>
    </w:p>
    <w:p w:rsidR="00E413E5" w:rsidRDefault="00E413E5" w:rsidP="00E413E5">
      <w:pPr>
        <w:pStyle w:val="Akapitzlist"/>
        <w:spacing w:line="276" w:lineRule="auto"/>
        <w:ind w:left="567"/>
        <w:jc w:val="both"/>
        <w:rPr>
          <w:b/>
          <w:bCs/>
        </w:rPr>
      </w:pPr>
    </w:p>
    <w:p w:rsidR="00E644B3" w:rsidRDefault="00E413E5" w:rsidP="00E413E5">
      <w:pPr>
        <w:pStyle w:val="Akapitzlist"/>
        <w:spacing w:line="276" w:lineRule="auto"/>
        <w:ind w:left="567"/>
        <w:jc w:val="both"/>
      </w:pPr>
      <w:r w:rsidRPr="00E413E5">
        <w:t xml:space="preserve">Rurociągi </w:t>
      </w:r>
      <w:r>
        <w:t xml:space="preserve">koronowe DN 250, DN 150 oraz piony zasilające DN 80 wykonać ze stali </w:t>
      </w:r>
    </w:p>
    <w:p w:rsidR="00E413E5" w:rsidRDefault="00E413E5" w:rsidP="00B5251C">
      <w:pPr>
        <w:spacing w:line="276" w:lineRule="auto"/>
        <w:jc w:val="both"/>
      </w:pPr>
      <w:r>
        <w:t xml:space="preserve">kwasoodpornej gat. 304 według rysunków zamieszczonych w Zał. </w:t>
      </w:r>
      <w:r w:rsidR="00B5251C">
        <w:t>2</w:t>
      </w:r>
      <w:r>
        <w:t xml:space="preserve"> i Zał. </w:t>
      </w:r>
      <w:r w:rsidR="00B5251C">
        <w:t>3</w:t>
      </w:r>
      <w:r w:rsidR="00E644B3">
        <w:t>. Jako dmuchawy awaryjne należy włączyć oprócz nowej dmuch</w:t>
      </w:r>
      <w:r w:rsidR="00910B52">
        <w:t>a</w:t>
      </w:r>
      <w:r w:rsidR="00E644B3">
        <w:t>wy 2 istniejące dmuchawy: DR 114T</w:t>
      </w:r>
      <w:r w:rsidR="00910B52">
        <w:t xml:space="preserve"> – 15kW i DR 121T – 30kW</w:t>
      </w:r>
      <w:r w:rsidR="00AE32AD">
        <w:t xml:space="preserve"> – zał. 2</w:t>
      </w:r>
      <w:r w:rsidR="00910B52">
        <w:t>. Zarówno włączenie nowej jak i star</w:t>
      </w:r>
      <w:r w:rsidR="00AE32AD">
        <w:t>ych</w:t>
      </w:r>
      <w:r w:rsidR="00910B52">
        <w:t xml:space="preserve"> dmuchaw</w:t>
      </w:r>
      <w:r w:rsidR="00F243B1">
        <w:t xml:space="preserve"> oraz piony zasilające</w:t>
      </w:r>
      <w:r w:rsidR="00910B52">
        <w:t xml:space="preserve"> zabezpieczyć przepustnicami ręcznymi</w:t>
      </w:r>
      <w:r w:rsidR="00F243B1">
        <w:t xml:space="preserve"> o n/w minimalnych parametrach:</w:t>
      </w:r>
    </w:p>
    <w:p w:rsidR="00F243B1" w:rsidRDefault="00F243B1" w:rsidP="00F243B1">
      <w:pPr>
        <w:pStyle w:val="Akapitzlist"/>
        <w:numPr>
          <w:ilvl w:val="0"/>
          <w:numId w:val="10"/>
        </w:numPr>
        <w:spacing w:line="276" w:lineRule="auto"/>
        <w:jc w:val="both"/>
      </w:pPr>
      <w:r>
        <w:t>Obudowa: żeliwo sferoidalne</w:t>
      </w:r>
    </w:p>
    <w:p w:rsidR="00F243B1" w:rsidRDefault="00F243B1" w:rsidP="00F243B1">
      <w:pPr>
        <w:pStyle w:val="Akapitzlist"/>
        <w:numPr>
          <w:ilvl w:val="0"/>
          <w:numId w:val="10"/>
        </w:numPr>
        <w:spacing w:line="276" w:lineRule="auto"/>
        <w:jc w:val="both"/>
      </w:pPr>
      <w:r>
        <w:t>Uszczelnienie: EPDM</w:t>
      </w:r>
    </w:p>
    <w:p w:rsidR="00F243B1" w:rsidRDefault="00F243B1" w:rsidP="00F243B1">
      <w:pPr>
        <w:pStyle w:val="Akapitzlist"/>
        <w:numPr>
          <w:ilvl w:val="0"/>
          <w:numId w:val="10"/>
        </w:numPr>
        <w:spacing w:line="276" w:lineRule="auto"/>
        <w:jc w:val="both"/>
      </w:pPr>
      <w:r>
        <w:t>Dysk: stal kwasoodporna 1.4308</w:t>
      </w:r>
    </w:p>
    <w:p w:rsidR="00B5251C" w:rsidRDefault="00B5251C" w:rsidP="00B5251C">
      <w:pPr>
        <w:pStyle w:val="Akapitzlist"/>
        <w:spacing w:line="276" w:lineRule="auto"/>
        <w:jc w:val="both"/>
      </w:pPr>
    </w:p>
    <w:p w:rsidR="00F23F9A" w:rsidRDefault="007A2C73" w:rsidP="00AE32AD">
      <w:pPr>
        <w:pStyle w:val="Akapitzlist"/>
        <w:numPr>
          <w:ilvl w:val="0"/>
          <w:numId w:val="23"/>
        </w:numPr>
        <w:spacing w:line="276" w:lineRule="auto"/>
        <w:ind w:left="567" w:hanging="567"/>
        <w:jc w:val="both"/>
        <w:rPr>
          <w:b/>
          <w:bCs/>
        </w:rPr>
      </w:pPr>
      <w:r w:rsidRPr="00842C7F">
        <w:rPr>
          <w:b/>
          <w:bCs/>
        </w:rPr>
        <w:t>Zasilenie now</w:t>
      </w:r>
      <w:r w:rsidR="00547206">
        <w:rPr>
          <w:b/>
          <w:bCs/>
        </w:rPr>
        <w:t>ej</w:t>
      </w:r>
      <w:r w:rsidRPr="00842C7F">
        <w:rPr>
          <w:b/>
          <w:bCs/>
        </w:rPr>
        <w:t xml:space="preserve"> dmuchaw</w:t>
      </w:r>
      <w:r w:rsidR="00547206">
        <w:rPr>
          <w:b/>
          <w:bCs/>
        </w:rPr>
        <w:t>y</w:t>
      </w:r>
      <w:r w:rsidRPr="00842C7F">
        <w:rPr>
          <w:b/>
          <w:bCs/>
        </w:rPr>
        <w:t xml:space="preserve"> z istniejącego przyłącza elektrycznego oraz wpięcie do wizualizacji oc</w:t>
      </w:r>
      <w:r w:rsidR="00F23F9A" w:rsidRPr="00842C7F">
        <w:rPr>
          <w:b/>
          <w:bCs/>
        </w:rPr>
        <w:t>zyszczalni</w:t>
      </w:r>
      <w:r w:rsidRPr="00842C7F">
        <w:rPr>
          <w:b/>
          <w:bCs/>
        </w:rPr>
        <w:t xml:space="preserve"> z systemem SCADA</w:t>
      </w:r>
    </w:p>
    <w:p w:rsidR="00216B29" w:rsidRDefault="00216B29" w:rsidP="00216B29">
      <w:pPr>
        <w:pStyle w:val="Akapitzlist"/>
        <w:spacing w:line="276" w:lineRule="auto"/>
        <w:jc w:val="both"/>
        <w:rPr>
          <w:b/>
          <w:bCs/>
        </w:rPr>
      </w:pPr>
    </w:p>
    <w:p w:rsidR="00B5251C" w:rsidRDefault="00B5251C" w:rsidP="00216B29">
      <w:pPr>
        <w:pStyle w:val="Akapitzlist"/>
        <w:spacing w:line="276" w:lineRule="auto"/>
        <w:jc w:val="both"/>
        <w:rPr>
          <w:b/>
          <w:bCs/>
        </w:rPr>
      </w:pPr>
    </w:p>
    <w:p w:rsidR="00B5251C" w:rsidRDefault="00B5251C" w:rsidP="00216B29">
      <w:pPr>
        <w:pStyle w:val="Akapitzlist"/>
        <w:spacing w:line="276" w:lineRule="auto"/>
        <w:jc w:val="both"/>
        <w:rPr>
          <w:b/>
          <w:bCs/>
        </w:rPr>
      </w:pPr>
    </w:p>
    <w:p w:rsidR="00B5251C" w:rsidRDefault="00B5251C" w:rsidP="00216B29">
      <w:pPr>
        <w:pStyle w:val="Akapitzlist"/>
        <w:spacing w:line="276" w:lineRule="auto"/>
        <w:jc w:val="both"/>
        <w:rPr>
          <w:b/>
          <w:bCs/>
        </w:rPr>
      </w:pPr>
    </w:p>
    <w:p w:rsidR="00F23F9A" w:rsidRDefault="00637E82" w:rsidP="00547206">
      <w:pPr>
        <w:pStyle w:val="Akapitzlist"/>
        <w:numPr>
          <w:ilvl w:val="0"/>
          <w:numId w:val="23"/>
        </w:numPr>
        <w:spacing w:line="276" w:lineRule="auto"/>
        <w:ind w:left="567" w:hanging="567"/>
        <w:jc w:val="both"/>
        <w:rPr>
          <w:b/>
          <w:bCs/>
        </w:rPr>
      </w:pPr>
      <w:r w:rsidRPr="00D439F7">
        <w:rPr>
          <w:b/>
          <w:bCs/>
        </w:rPr>
        <w:t>Montaż nowego</w:t>
      </w:r>
      <w:r w:rsidR="00F23F9A" w:rsidRPr="00D439F7">
        <w:rPr>
          <w:b/>
          <w:bCs/>
        </w:rPr>
        <w:t xml:space="preserve"> rusztu </w:t>
      </w:r>
      <w:r w:rsidR="006838CC" w:rsidRPr="00D439F7">
        <w:rPr>
          <w:b/>
          <w:bCs/>
        </w:rPr>
        <w:t xml:space="preserve">napowietrzającego dla zapewnienia prawidłowego stężenia tlenu w </w:t>
      </w:r>
      <w:r w:rsidR="00547206">
        <w:rPr>
          <w:b/>
          <w:bCs/>
        </w:rPr>
        <w:t>strefach tlenowych reaktora biologicznego</w:t>
      </w:r>
    </w:p>
    <w:p w:rsidR="00437C1D" w:rsidRDefault="00437C1D" w:rsidP="00437C1D">
      <w:pPr>
        <w:spacing w:line="276" w:lineRule="auto"/>
        <w:ind w:left="567"/>
        <w:jc w:val="both"/>
        <w:rPr>
          <w:b/>
          <w:bCs/>
        </w:rPr>
      </w:pPr>
    </w:p>
    <w:p w:rsidR="00437C1D" w:rsidRDefault="00437C1D" w:rsidP="00547206">
      <w:pPr>
        <w:spacing w:line="276" w:lineRule="auto"/>
        <w:ind w:firstLine="567"/>
        <w:jc w:val="both"/>
      </w:pPr>
      <w:r w:rsidRPr="00437C1D">
        <w:t>Zamawiający</w:t>
      </w:r>
      <w:r>
        <w:t xml:space="preserve"> wymaga wykonania nowego rusztu napowietrzającego według </w:t>
      </w:r>
      <w:r w:rsidR="00547206">
        <w:t>rys</w:t>
      </w:r>
      <w:r w:rsidR="00AE32AD">
        <w:t>u</w:t>
      </w:r>
      <w:r w:rsidR="00547206">
        <w:t>nku</w:t>
      </w:r>
      <w:r w:rsidR="00AE32AD">
        <w:t xml:space="preserve"> stanowiącego załącznik nr 2</w:t>
      </w:r>
      <w:r>
        <w:t xml:space="preserve"> do niniejszego OPZ. Nowy ruszt napowietrzający powinien posiadać n/w minimalne parametry:</w:t>
      </w:r>
    </w:p>
    <w:p w:rsidR="00437C1D" w:rsidRPr="00437C1D" w:rsidRDefault="00437C1D" w:rsidP="00437C1D">
      <w:pPr>
        <w:spacing w:line="276" w:lineRule="auto"/>
        <w:ind w:firstLine="567"/>
        <w:jc w:val="both"/>
      </w:pPr>
    </w:p>
    <w:p w:rsidR="00F23F9A" w:rsidRDefault="00F23F9A" w:rsidP="002D557A">
      <w:pPr>
        <w:pStyle w:val="Akapitzlist"/>
        <w:numPr>
          <w:ilvl w:val="0"/>
          <w:numId w:val="10"/>
        </w:numPr>
        <w:spacing w:line="276" w:lineRule="auto"/>
        <w:jc w:val="both"/>
      </w:pPr>
      <w:r>
        <w:t xml:space="preserve">Przepustowość: </w:t>
      </w:r>
      <w:r w:rsidR="00A40F52">
        <w:t xml:space="preserve">min. </w:t>
      </w:r>
      <w:r w:rsidR="002D557A">
        <w:t>6744</w:t>
      </w:r>
      <w:r w:rsidR="00637E82">
        <w:t xml:space="preserve"> </w:t>
      </w:r>
      <w:r>
        <w:t>m</w:t>
      </w:r>
      <w:r>
        <w:rPr>
          <w:vertAlign w:val="superscript"/>
        </w:rPr>
        <w:t>3</w:t>
      </w:r>
      <w:r>
        <w:t>/h</w:t>
      </w:r>
    </w:p>
    <w:p w:rsidR="00A40F52" w:rsidRDefault="00F23F9A" w:rsidP="002D557A">
      <w:pPr>
        <w:pStyle w:val="Akapitzlist"/>
        <w:numPr>
          <w:ilvl w:val="0"/>
          <w:numId w:val="10"/>
        </w:numPr>
        <w:spacing w:line="276" w:lineRule="auto"/>
        <w:jc w:val="both"/>
      </w:pPr>
      <w:r>
        <w:t>Minimalna liczba dyfuzorów</w:t>
      </w:r>
      <w:r w:rsidR="00A40F52">
        <w:t>:</w:t>
      </w:r>
      <w:r>
        <w:t xml:space="preserve"> </w:t>
      </w:r>
      <w:r w:rsidR="002D557A">
        <w:t>562</w:t>
      </w:r>
      <w:r>
        <w:t xml:space="preserve"> szt.</w:t>
      </w:r>
      <w:r w:rsidR="00637E82">
        <w:t xml:space="preserve"> </w:t>
      </w:r>
    </w:p>
    <w:p w:rsidR="00A40F52" w:rsidRDefault="00A40F52" w:rsidP="00A40F52">
      <w:pPr>
        <w:pStyle w:val="Akapitzlist"/>
        <w:numPr>
          <w:ilvl w:val="0"/>
          <w:numId w:val="10"/>
        </w:numPr>
        <w:spacing w:line="276" w:lineRule="auto"/>
        <w:jc w:val="both"/>
      </w:pPr>
      <w:r>
        <w:t>Typ dyfuzora TD65-2-G3/4-1000 lub równoważny</w:t>
      </w:r>
    </w:p>
    <w:p w:rsidR="00AC71B7" w:rsidRDefault="00A40F52" w:rsidP="00A40F52">
      <w:pPr>
        <w:pStyle w:val="Akapitzlist"/>
        <w:numPr>
          <w:ilvl w:val="0"/>
          <w:numId w:val="10"/>
        </w:numPr>
        <w:spacing w:line="276" w:lineRule="auto"/>
        <w:jc w:val="both"/>
      </w:pPr>
      <w:r>
        <w:t xml:space="preserve">Parametry dyfuzora: korpus nośny Ø=63mm, L=1080mm, wykonany </w:t>
      </w:r>
      <w:r w:rsidR="00D153EC">
        <w:t xml:space="preserve">                          </w:t>
      </w:r>
      <w:r>
        <w:t xml:space="preserve">z modyfikowanego włóknem szklanym  PP z gwintem wewnętrznym ¾ , membrana </w:t>
      </w:r>
    </w:p>
    <w:p w:rsidR="00A40F52" w:rsidRDefault="00A40F52" w:rsidP="00AC71B7">
      <w:pPr>
        <w:pStyle w:val="Akapitzlist"/>
        <w:spacing w:line="276" w:lineRule="auto"/>
        <w:jc w:val="both"/>
      </w:pPr>
      <w:r>
        <w:t>NW65 EPDM 7312 o długości 1130mm ze szczeliną 1,25mm</w:t>
      </w:r>
      <w:r w:rsidR="00842C7F">
        <w:t>, zakres pracy</w:t>
      </w:r>
      <w:r w:rsidR="00BF1610">
        <w:t xml:space="preserve"> dyfuzora</w:t>
      </w:r>
      <w:r w:rsidR="00842C7F">
        <w:t xml:space="preserve">                2-12 Nm</w:t>
      </w:r>
      <w:r w:rsidR="00842C7F" w:rsidRPr="00AC71B7">
        <w:rPr>
          <w:vertAlign w:val="superscript"/>
        </w:rPr>
        <w:t>3</w:t>
      </w:r>
      <w:r w:rsidR="00842C7F">
        <w:t>/h</w:t>
      </w:r>
    </w:p>
    <w:p w:rsidR="00A40F52" w:rsidRDefault="002D557A" w:rsidP="00A12607">
      <w:pPr>
        <w:pStyle w:val="Akapitzlist"/>
        <w:numPr>
          <w:ilvl w:val="0"/>
          <w:numId w:val="10"/>
        </w:numPr>
        <w:spacing w:line="276" w:lineRule="auto"/>
        <w:jc w:val="both"/>
      </w:pPr>
      <w:r>
        <w:t>Kolektory rusztu: 80</w:t>
      </w:r>
      <w:r w:rsidR="00A40F52">
        <w:t>x</w:t>
      </w:r>
      <w:r>
        <w:t>8</w:t>
      </w:r>
      <w:r w:rsidR="00A40F52">
        <w:t>0x2 stal kwasoodporna gat. 304</w:t>
      </w:r>
    </w:p>
    <w:p w:rsidR="00A40F52" w:rsidRDefault="00A40F52" w:rsidP="002D557A">
      <w:pPr>
        <w:pStyle w:val="Akapitzlist"/>
        <w:numPr>
          <w:ilvl w:val="0"/>
          <w:numId w:val="10"/>
        </w:numPr>
        <w:spacing w:line="276" w:lineRule="auto"/>
        <w:jc w:val="both"/>
      </w:pPr>
      <w:r>
        <w:t xml:space="preserve">Piony zasilające DN </w:t>
      </w:r>
      <w:r w:rsidR="002D557A">
        <w:t>80</w:t>
      </w:r>
      <w:r>
        <w:t xml:space="preserve"> ze stali kwasoodpornej gat. 304 z przepustnicami powietrza typu TCB lub równoważne: obudowa żeliwo sferoidalne, uszczelnienie EPDM, dysk stal kwasoodporna 1.4308</w:t>
      </w:r>
    </w:p>
    <w:p w:rsidR="0001269E" w:rsidRDefault="0001269E" w:rsidP="0001269E">
      <w:pPr>
        <w:spacing w:line="276" w:lineRule="auto"/>
        <w:ind w:firstLine="708"/>
        <w:jc w:val="both"/>
      </w:pPr>
    </w:p>
    <w:p w:rsidR="0001269E" w:rsidRDefault="0001269E" w:rsidP="0001269E">
      <w:pPr>
        <w:spacing w:line="276" w:lineRule="auto"/>
        <w:ind w:firstLine="851"/>
        <w:jc w:val="both"/>
      </w:pPr>
      <w:r>
        <w:t>Mocowanie dyfuzorów zrealizować za pomocą łączników ¾ ze stali kwasoodpornej gat. 304. Każdą sekcję rusztu napowietrzającego wyposażyć w odwodnienie DN 25 zakończone zaworem kulowym przy pomoście roboczym w wykonaniu ze stali kwasoodpornej gat. 304.</w:t>
      </w:r>
    </w:p>
    <w:p w:rsidR="0001269E" w:rsidRDefault="0001269E" w:rsidP="0001269E">
      <w:pPr>
        <w:spacing w:line="276" w:lineRule="auto"/>
        <w:ind w:firstLine="851"/>
        <w:jc w:val="both"/>
      </w:pPr>
      <w:r>
        <w:t xml:space="preserve"> </w:t>
      </w:r>
    </w:p>
    <w:p w:rsidR="004C21C5" w:rsidRDefault="004C21C5" w:rsidP="004C21C5">
      <w:pPr>
        <w:pStyle w:val="Nagwek1"/>
      </w:pPr>
      <w:bookmarkStart w:id="9" w:name="_Toc480392954"/>
      <w:r w:rsidRPr="004C21C5">
        <w:t xml:space="preserve">4. Wykonanie </w:t>
      </w:r>
      <w:bookmarkEnd w:id="9"/>
      <w:r w:rsidR="003170AE">
        <w:t>montażu</w:t>
      </w:r>
    </w:p>
    <w:p w:rsidR="004C21C5" w:rsidRDefault="004C21C5" w:rsidP="004C21C5">
      <w:pPr>
        <w:rPr>
          <w:lang w:eastAsia="ar-SA"/>
        </w:rPr>
      </w:pPr>
    </w:p>
    <w:p w:rsidR="004C21C5" w:rsidRDefault="004C21C5" w:rsidP="002D557A">
      <w:pPr>
        <w:spacing w:line="276" w:lineRule="auto"/>
        <w:jc w:val="both"/>
        <w:rPr>
          <w:lang w:eastAsia="ar-SA"/>
        </w:rPr>
      </w:pPr>
      <w:r>
        <w:rPr>
          <w:lang w:eastAsia="ar-SA"/>
        </w:rPr>
        <w:tab/>
        <w:t xml:space="preserve">Przewidziane dla realizacji zadania </w:t>
      </w:r>
      <w:r w:rsidR="003170AE">
        <w:rPr>
          <w:lang w:eastAsia="ar-SA"/>
        </w:rPr>
        <w:t>prace</w:t>
      </w:r>
      <w:r>
        <w:rPr>
          <w:lang w:eastAsia="ar-SA"/>
        </w:rPr>
        <w:t xml:space="preserve"> należy wykonać na ruchu istniejącej oczyszczalni przy zachowaniu parametrów jakościowych w ściekach odprowadzanych do odbiornika określon</w:t>
      </w:r>
      <w:r w:rsidR="002D557A">
        <w:rPr>
          <w:lang w:eastAsia="ar-SA"/>
        </w:rPr>
        <w:t xml:space="preserve">ych w </w:t>
      </w:r>
      <w:r w:rsidR="00A12607">
        <w:rPr>
          <w:lang w:eastAsia="ar-SA"/>
        </w:rPr>
        <w:t>Pozwoleniu Wodnoprawnym – zał. 5</w:t>
      </w:r>
      <w:r w:rsidR="002D557A">
        <w:rPr>
          <w:lang w:eastAsia="ar-SA"/>
        </w:rPr>
        <w:t xml:space="preserve"> w czasie nie dłuższym od 72 godzin (3 doby)</w:t>
      </w:r>
    </w:p>
    <w:p w:rsidR="00250E21" w:rsidRDefault="00250E21" w:rsidP="004C21C5">
      <w:pPr>
        <w:spacing w:line="276" w:lineRule="auto"/>
        <w:jc w:val="both"/>
        <w:rPr>
          <w:lang w:eastAsia="ar-SA"/>
        </w:rPr>
      </w:pPr>
    </w:p>
    <w:p w:rsidR="004C21C5" w:rsidRDefault="004C21C5" w:rsidP="00250E21">
      <w:pPr>
        <w:pStyle w:val="Nagwek1"/>
      </w:pPr>
      <w:bookmarkStart w:id="10" w:name="_Toc480392955"/>
      <w:r>
        <w:t xml:space="preserve">4.1 </w:t>
      </w:r>
      <w:r w:rsidRPr="004C21C5">
        <w:t>Zasady kontroli jakości robót</w:t>
      </w:r>
      <w:bookmarkEnd w:id="10"/>
      <w:r w:rsidRPr="004C21C5">
        <w:t xml:space="preserve"> </w:t>
      </w:r>
    </w:p>
    <w:p w:rsidR="004C21C5" w:rsidRPr="004C21C5" w:rsidRDefault="004C21C5" w:rsidP="004C21C5"/>
    <w:p w:rsidR="004C21C5" w:rsidRDefault="004C21C5" w:rsidP="00250E21">
      <w:pPr>
        <w:spacing w:line="276" w:lineRule="auto"/>
        <w:ind w:firstLine="902"/>
        <w:jc w:val="both"/>
      </w:pPr>
      <w:r>
        <w:t xml:space="preserve">Do obowiązków Wykonawcy należy opracowanie i przedstawienie </w:t>
      </w:r>
      <w:r w:rsidR="00250E21">
        <w:t xml:space="preserve">                         </w:t>
      </w:r>
      <w:r>
        <w:t xml:space="preserve">do zaakceptowania przez Inspektora Nadzoru programu zapewnienia jakości (PZJ), w którym przedstawi on zamierzony sposób wykonania robót, możliwości techniczne, kadrowe       </w:t>
      </w:r>
      <w:r w:rsidR="00250E21">
        <w:t xml:space="preserve">        </w:t>
      </w:r>
      <w:r>
        <w:t xml:space="preserve"> i organizacyjne gwarantujące wykonanie robót zgodnie z </w:t>
      </w:r>
      <w:r w:rsidR="00250E21">
        <w:t>wymaganiami SIWZ i OPZ</w:t>
      </w:r>
      <w:r>
        <w:t>.</w:t>
      </w:r>
    </w:p>
    <w:p w:rsidR="004C21C5" w:rsidRDefault="004C21C5" w:rsidP="00250E21">
      <w:pPr>
        <w:spacing w:line="276" w:lineRule="auto"/>
        <w:jc w:val="both"/>
      </w:pPr>
      <w:r>
        <w:t xml:space="preserve">Program zapewnienia jakości powinien zawierać: </w:t>
      </w:r>
    </w:p>
    <w:p w:rsidR="004C21C5" w:rsidRDefault="004C21C5" w:rsidP="00250E21">
      <w:pPr>
        <w:numPr>
          <w:ilvl w:val="0"/>
          <w:numId w:val="40"/>
        </w:numPr>
        <w:spacing w:line="276" w:lineRule="auto"/>
        <w:jc w:val="both"/>
      </w:pPr>
      <w:r>
        <w:t>Organizację wykonania robót, w tym termin i sposób prowadzenia robót</w:t>
      </w:r>
    </w:p>
    <w:p w:rsidR="004C21C5" w:rsidRDefault="004C21C5" w:rsidP="00250E21">
      <w:pPr>
        <w:numPr>
          <w:ilvl w:val="0"/>
          <w:numId w:val="40"/>
        </w:numPr>
        <w:spacing w:line="276" w:lineRule="auto"/>
        <w:jc w:val="both"/>
      </w:pPr>
      <w:r>
        <w:t>Organizację ruchu na budowie wraz z oznakowaniem robót</w:t>
      </w:r>
    </w:p>
    <w:p w:rsidR="004C21C5" w:rsidRDefault="004C21C5" w:rsidP="00250E21">
      <w:pPr>
        <w:numPr>
          <w:ilvl w:val="0"/>
          <w:numId w:val="40"/>
        </w:numPr>
        <w:spacing w:line="276" w:lineRule="auto"/>
        <w:jc w:val="both"/>
      </w:pPr>
      <w:r>
        <w:t xml:space="preserve">Plan bezpieczeństwa i ochrony zdrowia </w:t>
      </w:r>
    </w:p>
    <w:p w:rsidR="004C21C5" w:rsidRDefault="004C21C5" w:rsidP="00250E21">
      <w:pPr>
        <w:numPr>
          <w:ilvl w:val="0"/>
          <w:numId w:val="40"/>
        </w:numPr>
        <w:spacing w:line="276" w:lineRule="auto"/>
        <w:jc w:val="both"/>
      </w:pPr>
      <w:r>
        <w:t>Wykaz zespołów roboczych, ich kwalifikacje i przygotowanie praktyczne</w:t>
      </w:r>
    </w:p>
    <w:p w:rsidR="004C21C5" w:rsidRDefault="004C21C5" w:rsidP="00250E21">
      <w:pPr>
        <w:numPr>
          <w:ilvl w:val="0"/>
          <w:numId w:val="40"/>
        </w:numPr>
        <w:spacing w:line="276" w:lineRule="auto"/>
        <w:jc w:val="both"/>
      </w:pPr>
      <w:r>
        <w:t>Wykaz osób odpowiedzialnych za jakość i terminowość wykonania poszczególnych elementów robót</w:t>
      </w:r>
    </w:p>
    <w:p w:rsidR="004C21C5" w:rsidRDefault="004C21C5" w:rsidP="00250E21">
      <w:pPr>
        <w:spacing w:line="276" w:lineRule="auto"/>
        <w:ind w:firstLine="902"/>
        <w:jc w:val="both"/>
      </w:pPr>
      <w:r>
        <w:t xml:space="preserve">Wykonawca jest odpowiedzialny za pełną kontrolę jakości robót i stosowanych materiałów. Wykonawca zapewni odpowiedni system kontroli, włączając w to personel, laboratorium, sprzęt, zaopatrzenie i wszystkie urządzenia niezbędne do pobierania próbek </w:t>
      </w:r>
      <w:r w:rsidR="002D557A">
        <w:t xml:space="preserve">        </w:t>
      </w:r>
      <w:r>
        <w:t xml:space="preserve">i badań materiałów oraz robót. </w:t>
      </w:r>
    </w:p>
    <w:p w:rsidR="004C21C5" w:rsidRDefault="004C21C5" w:rsidP="00250E21">
      <w:pPr>
        <w:spacing w:line="276" w:lineRule="auto"/>
        <w:jc w:val="both"/>
      </w:pPr>
      <w:r>
        <w:t xml:space="preserve">Wykonawca przeprowadzać będzie pomiary i badania materiałów oraz robót z częstotliwością zapewniającą stwierdzenie, że roboty wykonano zgodnie z wymaganiami zawartymi </w:t>
      </w:r>
      <w:r w:rsidR="00250E21">
        <w:t xml:space="preserve">              </w:t>
      </w:r>
      <w:r>
        <w:t xml:space="preserve">w Dokumentacji </w:t>
      </w:r>
      <w:r w:rsidR="00250E21">
        <w:t>Przetargowej</w:t>
      </w:r>
      <w:r>
        <w:t xml:space="preserve">. </w:t>
      </w:r>
    </w:p>
    <w:p w:rsidR="004C21C5" w:rsidRDefault="004C21C5" w:rsidP="00A12607">
      <w:pPr>
        <w:spacing w:line="276" w:lineRule="auto"/>
        <w:jc w:val="both"/>
      </w:pPr>
      <w:r>
        <w:t>Inspektor Nadzoru ustali jaki zakres kontroli jest konieczny, aby zapewnić wykonanie robót zgodnie</w:t>
      </w:r>
      <w:r w:rsidR="00250E21">
        <w:t xml:space="preserve"> </w:t>
      </w:r>
      <w:r>
        <w:t xml:space="preserve">z Umową. Wszystkie koszty związane z organizowaniem </w:t>
      </w:r>
      <w:r w:rsidR="00A12607">
        <w:t xml:space="preserve"> </w:t>
      </w:r>
      <w:r>
        <w:t xml:space="preserve">i prowadzeniem badań materiałów ponosi Wykonawca. </w:t>
      </w:r>
    </w:p>
    <w:p w:rsidR="004C21C5" w:rsidRDefault="004C21C5" w:rsidP="00250E21">
      <w:pPr>
        <w:spacing w:line="276" w:lineRule="auto"/>
        <w:jc w:val="both"/>
        <w:rPr>
          <w:lang w:eastAsia="ar-SA"/>
        </w:rPr>
      </w:pPr>
    </w:p>
    <w:sectPr w:rsidR="004C21C5" w:rsidSect="006838CC">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AA" w:rsidRDefault="00EC1BAA" w:rsidP="00842C7F">
      <w:r>
        <w:separator/>
      </w:r>
    </w:p>
  </w:endnote>
  <w:endnote w:type="continuationSeparator" w:id="0">
    <w:p w:rsidR="00EC1BAA" w:rsidRDefault="00EC1BAA" w:rsidP="008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228"/>
      <w:docPartObj>
        <w:docPartGallery w:val="Page Numbers (Bottom of Page)"/>
        <w:docPartUnique/>
      </w:docPartObj>
    </w:sdtPr>
    <w:sdtEndPr/>
    <w:sdtContent>
      <w:p w:rsidR="00AB52CA" w:rsidRDefault="00EC1BAA">
        <w:pPr>
          <w:pStyle w:val="Stopka"/>
          <w:jc w:val="right"/>
        </w:pPr>
        <w:r>
          <w:fldChar w:fldCharType="begin"/>
        </w:r>
        <w:r>
          <w:instrText xml:space="preserve"> PAGE   \* MERGEFORMAT </w:instrText>
        </w:r>
        <w:r>
          <w:fldChar w:fldCharType="separate"/>
        </w:r>
        <w:r w:rsidR="007805E4">
          <w:rPr>
            <w:noProof/>
          </w:rPr>
          <w:t>10</w:t>
        </w:r>
        <w:r>
          <w:rPr>
            <w:noProof/>
          </w:rPr>
          <w:fldChar w:fldCharType="end"/>
        </w:r>
      </w:p>
    </w:sdtContent>
  </w:sdt>
  <w:p w:rsidR="00AB52CA" w:rsidRDefault="00AB52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AA" w:rsidRDefault="00EC1BAA" w:rsidP="00842C7F">
      <w:r>
        <w:separator/>
      </w:r>
    </w:p>
  </w:footnote>
  <w:footnote w:type="continuationSeparator" w:id="0">
    <w:p w:rsidR="00EC1BAA" w:rsidRDefault="00EC1BAA" w:rsidP="008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22"/>
    <w:multiLevelType w:val="multilevel"/>
    <w:tmpl w:val="00000022"/>
    <w:name w:val="WW8Num60"/>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27A40FE"/>
    <w:multiLevelType w:val="hybridMultilevel"/>
    <w:tmpl w:val="9B0483AE"/>
    <w:lvl w:ilvl="0" w:tplc="A78C4338">
      <w:start w:val="1"/>
      <w:numFmt w:val="decimal"/>
      <w:lvlText w:val="%1."/>
      <w:lvlJc w:val="left"/>
      <w:pPr>
        <w:tabs>
          <w:tab w:val="num" w:pos="624"/>
        </w:tabs>
        <w:ind w:left="624" w:hanging="397"/>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965A0D"/>
    <w:multiLevelType w:val="hybridMultilevel"/>
    <w:tmpl w:val="D75EE93E"/>
    <w:lvl w:ilvl="0" w:tplc="CBAC4112">
      <w:start w:val="7"/>
      <w:numFmt w:val="decimal"/>
      <w:lvlText w:val="1.%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
    <w:nsid w:val="10931681"/>
    <w:multiLevelType w:val="hybridMultilevel"/>
    <w:tmpl w:val="FBD241AE"/>
    <w:lvl w:ilvl="0" w:tplc="618801CC">
      <w:start w:val="1"/>
      <w:numFmt w:val="bullet"/>
      <w:lvlText w:val=""/>
      <w:lvlJc w:val="left"/>
      <w:pPr>
        <w:ind w:left="1068" w:hanging="360"/>
      </w:pPr>
      <w:rPr>
        <w:rFonts w:ascii="Symbol" w:hAnsi="Symbol" w:hint="default"/>
        <w:kern w:val="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1372C46"/>
    <w:multiLevelType w:val="hybridMultilevel"/>
    <w:tmpl w:val="E942424E"/>
    <w:lvl w:ilvl="0" w:tplc="CAE42888">
      <w:start w:val="1"/>
      <w:numFmt w:val="decimal"/>
      <w:lvlText w:val="3.%1."/>
      <w:lvlJc w:val="left"/>
      <w:pPr>
        <w:ind w:left="720" w:hanging="360"/>
      </w:pPr>
      <w:rPr>
        <w:rFonts w:cs="Times New Roman" w:hint="default"/>
        <w:b/>
        <w:bCs/>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CE67C7"/>
    <w:multiLevelType w:val="hybridMultilevel"/>
    <w:tmpl w:val="23CCA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DC7F64"/>
    <w:multiLevelType w:val="hybridMultilevel"/>
    <w:tmpl w:val="1C86C2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422E61"/>
    <w:multiLevelType w:val="hybridMultilevel"/>
    <w:tmpl w:val="F5BCE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E06BD3"/>
    <w:multiLevelType w:val="hybridMultilevel"/>
    <w:tmpl w:val="75C8FE56"/>
    <w:lvl w:ilvl="0" w:tplc="CBAC4112">
      <w:start w:val="7"/>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4837424"/>
    <w:multiLevelType w:val="hybridMultilevel"/>
    <w:tmpl w:val="B528644E"/>
    <w:lvl w:ilvl="0" w:tplc="FFFFFFFF">
      <w:start w:val="1"/>
      <w:numFmt w:val="bullet"/>
      <w:lvlText w:val=""/>
      <w:lvlJc w:val="left"/>
      <w:pPr>
        <w:tabs>
          <w:tab w:val="num" w:pos="1299"/>
        </w:tabs>
        <w:ind w:left="1299" w:hanging="397"/>
      </w:pPr>
      <w:rPr>
        <w:rFonts w:ascii="Symbol" w:hAnsi="Symbol" w:hint="default"/>
      </w:rPr>
    </w:lvl>
    <w:lvl w:ilvl="1" w:tplc="FFFFFFFF" w:tentative="1">
      <w:start w:val="1"/>
      <w:numFmt w:val="bullet"/>
      <w:lvlText w:val="o"/>
      <w:lvlJc w:val="left"/>
      <w:pPr>
        <w:tabs>
          <w:tab w:val="num" w:pos="1548"/>
        </w:tabs>
        <w:ind w:left="1548" w:hanging="360"/>
      </w:pPr>
      <w:rPr>
        <w:rFonts w:ascii="Courier New" w:hAnsi="Courier New" w:cs="Courier New" w:hint="default"/>
      </w:rPr>
    </w:lvl>
    <w:lvl w:ilvl="2" w:tplc="FFFFFFFF" w:tentative="1">
      <w:start w:val="1"/>
      <w:numFmt w:val="bullet"/>
      <w:lvlText w:val=""/>
      <w:lvlJc w:val="left"/>
      <w:pPr>
        <w:tabs>
          <w:tab w:val="num" w:pos="2268"/>
        </w:tabs>
        <w:ind w:left="2268" w:hanging="360"/>
      </w:pPr>
      <w:rPr>
        <w:rFonts w:ascii="Wingdings" w:hAnsi="Wingdings" w:hint="default"/>
      </w:rPr>
    </w:lvl>
    <w:lvl w:ilvl="3" w:tplc="FFFFFFFF" w:tentative="1">
      <w:start w:val="1"/>
      <w:numFmt w:val="bullet"/>
      <w:lvlText w:val=""/>
      <w:lvlJc w:val="left"/>
      <w:pPr>
        <w:tabs>
          <w:tab w:val="num" w:pos="2988"/>
        </w:tabs>
        <w:ind w:left="2988" w:hanging="360"/>
      </w:pPr>
      <w:rPr>
        <w:rFonts w:ascii="Symbol" w:hAnsi="Symbol" w:hint="default"/>
      </w:rPr>
    </w:lvl>
    <w:lvl w:ilvl="4" w:tplc="FFFFFFFF" w:tentative="1">
      <w:start w:val="1"/>
      <w:numFmt w:val="bullet"/>
      <w:lvlText w:val="o"/>
      <w:lvlJc w:val="left"/>
      <w:pPr>
        <w:tabs>
          <w:tab w:val="num" w:pos="3708"/>
        </w:tabs>
        <w:ind w:left="3708" w:hanging="360"/>
      </w:pPr>
      <w:rPr>
        <w:rFonts w:ascii="Courier New" w:hAnsi="Courier New" w:cs="Courier New" w:hint="default"/>
      </w:rPr>
    </w:lvl>
    <w:lvl w:ilvl="5" w:tplc="FFFFFFFF" w:tentative="1">
      <w:start w:val="1"/>
      <w:numFmt w:val="bullet"/>
      <w:lvlText w:val=""/>
      <w:lvlJc w:val="left"/>
      <w:pPr>
        <w:tabs>
          <w:tab w:val="num" w:pos="4428"/>
        </w:tabs>
        <w:ind w:left="4428" w:hanging="360"/>
      </w:pPr>
      <w:rPr>
        <w:rFonts w:ascii="Wingdings" w:hAnsi="Wingdings" w:hint="default"/>
      </w:rPr>
    </w:lvl>
    <w:lvl w:ilvl="6" w:tplc="FFFFFFFF" w:tentative="1">
      <w:start w:val="1"/>
      <w:numFmt w:val="bullet"/>
      <w:lvlText w:val=""/>
      <w:lvlJc w:val="left"/>
      <w:pPr>
        <w:tabs>
          <w:tab w:val="num" w:pos="5148"/>
        </w:tabs>
        <w:ind w:left="5148" w:hanging="360"/>
      </w:pPr>
      <w:rPr>
        <w:rFonts w:ascii="Symbol" w:hAnsi="Symbol" w:hint="default"/>
      </w:rPr>
    </w:lvl>
    <w:lvl w:ilvl="7" w:tplc="FFFFFFFF" w:tentative="1">
      <w:start w:val="1"/>
      <w:numFmt w:val="bullet"/>
      <w:lvlText w:val="o"/>
      <w:lvlJc w:val="left"/>
      <w:pPr>
        <w:tabs>
          <w:tab w:val="num" w:pos="5868"/>
        </w:tabs>
        <w:ind w:left="5868" w:hanging="360"/>
      </w:pPr>
      <w:rPr>
        <w:rFonts w:ascii="Courier New" w:hAnsi="Courier New" w:cs="Courier New" w:hint="default"/>
      </w:rPr>
    </w:lvl>
    <w:lvl w:ilvl="8" w:tplc="FFFFFFFF" w:tentative="1">
      <w:start w:val="1"/>
      <w:numFmt w:val="bullet"/>
      <w:lvlText w:val=""/>
      <w:lvlJc w:val="left"/>
      <w:pPr>
        <w:tabs>
          <w:tab w:val="num" w:pos="6588"/>
        </w:tabs>
        <w:ind w:left="6588" w:hanging="360"/>
      </w:pPr>
      <w:rPr>
        <w:rFonts w:ascii="Wingdings" w:hAnsi="Wingdings" w:hint="default"/>
      </w:rPr>
    </w:lvl>
  </w:abstractNum>
  <w:abstractNum w:abstractNumId="11">
    <w:nsid w:val="269E35DD"/>
    <w:multiLevelType w:val="hybridMultilevel"/>
    <w:tmpl w:val="4DF2C1AA"/>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75051D7"/>
    <w:multiLevelType w:val="hybridMultilevel"/>
    <w:tmpl w:val="93B046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004658"/>
    <w:multiLevelType w:val="hybridMultilevel"/>
    <w:tmpl w:val="ED0A3E74"/>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B26927"/>
    <w:multiLevelType w:val="hybridMultilevel"/>
    <w:tmpl w:val="B394E616"/>
    <w:lvl w:ilvl="0" w:tplc="CBAC4112">
      <w:start w:val="7"/>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BB5597"/>
    <w:multiLevelType w:val="hybridMultilevel"/>
    <w:tmpl w:val="AC62D64E"/>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A63B4D"/>
    <w:multiLevelType w:val="hybridMultilevel"/>
    <w:tmpl w:val="7D140C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D018E1"/>
    <w:multiLevelType w:val="hybridMultilevel"/>
    <w:tmpl w:val="1C6A6CAE"/>
    <w:lvl w:ilvl="0" w:tplc="EA6CB954">
      <w:start w:val="2"/>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280178"/>
    <w:multiLevelType w:val="hybridMultilevel"/>
    <w:tmpl w:val="A53A4C9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3D407444"/>
    <w:multiLevelType w:val="hybridMultilevel"/>
    <w:tmpl w:val="40E0214A"/>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6635DE"/>
    <w:multiLevelType w:val="hybridMultilevel"/>
    <w:tmpl w:val="354C1914"/>
    <w:lvl w:ilvl="0" w:tplc="5E6004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263834"/>
    <w:multiLevelType w:val="hybridMultilevel"/>
    <w:tmpl w:val="5A107C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16A4D99"/>
    <w:multiLevelType w:val="hybridMultilevel"/>
    <w:tmpl w:val="E586CEAC"/>
    <w:lvl w:ilvl="0" w:tplc="74FC57D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F02EEF"/>
    <w:multiLevelType w:val="hybridMultilevel"/>
    <w:tmpl w:val="06F64E2E"/>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618801CC">
      <w:start w:val="1"/>
      <w:numFmt w:val="bullet"/>
      <w:lvlText w:val=""/>
      <w:lvlJc w:val="left"/>
      <w:pPr>
        <w:ind w:left="2160" w:hanging="360"/>
      </w:pPr>
      <w:rPr>
        <w:rFonts w:ascii="Symbol" w:hAnsi="Symbol" w:hint="default"/>
        <w:kern w:val="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454D14"/>
    <w:multiLevelType w:val="hybridMultilevel"/>
    <w:tmpl w:val="85EE6C62"/>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B868EE"/>
    <w:multiLevelType w:val="multilevel"/>
    <w:tmpl w:val="9D347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5E75FA7"/>
    <w:multiLevelType w:val="hybridMultilevel"/>
    <w:tmpl w:val="97DA1098"/>
    <w:lvl w:ilvl="0" w:tplc="FFFFFFFF">
      <w:start w:val="1"/>
      <w:numFmt w:val="decimal"/>
      <w:lvlText w:val="%1."/>
      <w:lvlJc w:val="left"/>
      <w:pPr>
        <w:tabs>
          <w:tab w:val="num" w:pos="1983"/>
        </w:tabs>
        <w:ind w:left="1983" w:hanging="567"/>
      </w:pPr>
      <w:rPr>
        <w:rFonts w:hint="default"/>
      </w:rPr>
    </w:lvl>
    <w:lvl w:ilvl="1" w:tplc="FFFFFFFF" w:tentative="1">
      <w:start w:val="1"/>
      <w:numFmt w:val="lowerLetter"/>
      <w:lvlText w:val="%2."/>
      <w:lvlJc w:val="left"/>
      <w:pPr>
        <w:tabs>
          <w:tab w:val="num" w:pos="2062"/>
        </w:tabs>
        <w:ind w:left="2062" w:hanging="360"/>
      </w:pPr>
    </w:lvl>
    <w:lvl w:ilvl="2" w:tplc="FFFFFFFF" w:tentative="1">
      <w:start w:val="1"/>
      <w:numFmt w:val="lowerRoman"/>
      <w:lvlText w:val="%3."/>
      <w:lvlJc w:val="right"/>
      <w:pPr>
        <w:tabs>
          <w:tab w:val="num" w:pos="2782"/>
        </w:tabs>
        <w:ind w:left="2782" w:hanging="180"/>
      </w:pPr>
    </w:lvl>
    <w:lvl w:ilvl="3" w:tplc="FFFFFFFF" w:tentative="1">
      <w:start w:val="1"/>
      <w:numFmt w:val="decimal"/>
      <w:lvlText w:val="%4."/>
      <w:lvlJc w:val="left"/>
      <w:pPr>
        <w:tabs>
          <w:tab w:val="num" w:pos="3502"/>
        </w:tabs>
        <w:ind w:left="3502" w:hanging="360"/>
      </w:pPr>
    </w:lvl>
    <w:lvl w:ilvl="4" w:tplc="FFFFFFFF" w:tentative="1">
      <w:start w:val="1"/>
      <w:numFmt w:val="lowerLetter"/>
      <w:lvlText w:val="%5."/>
      <w:lvlJc w:val="left"/>
      <w:pPr>
        <w:tabs>
          <w:tab w:val="num" w:pos="4222"/>
        </w:tabs>
        <w:ind w:left="4222" w:hanging="360"/>
      </w:pPr>
    </w:lvl>
    <w:lvl w:ilvl="5" w:tplc="FFFFFFFF" w:tentative="1">
      <w:start w:val="1"/>
      <w:numFmt w:val="lowerRoman"/>
      <w:lvlText w:val="%6."/>
      <w:lvlJc w:val="right"/>
      <w:pPr>
        <w:tabs>
          <w:tab w:val="num" w:pos="4942"/>
        </w:tabs>
        <w:ind w:left="4942" w:hanging="180"/>
      </w:pPr>
    </w:lvl>
    <w:lvl w:ilvl="6" w:tplc="FFFFFFFF" w:tentative="1">
      <w:start w:val="1"/>
      <w:numFmt w:val="decimal"/>
      <w:lvlText w:val="%7."/>
      <w:lvlJc w:val="left"/>
      <w:pPr>
        <w:tabs>
          <w:tab w:val="num" w:pos="5662"/>
        </w:tabs>
        <w:ind w:left="5662" w:hanging="360"/>
      </w:pPr>
    </w:lvl>
    <w:lvl w:ilvl="7" w:tplc="FFFFFFFF" w:tentative="1">
      <w:start w:val="1"/>
      <w:numFmt w:val="lowerLetter"/>
      <w:lvlText w:val="%8."/>
      <w:lvlJc w:val="left"/>
      <w:pPr>
        <w:tabs>
          <w:tab w:val="num" w:pos="6382"/>
        </w:tabs>
        <w:ind w:left="6382" w:hanging="360"/>
      </w:pPr>
    </w:lvl>
    <w:lvl w:ilvl="8" w:tplc="FFFFFFFF" w:tentative="1">
      <w:start w:val="1"/>
      <w:numFmt w:val="lowerRoman"/>
      <w:lvlText w:val="%9."/>
      <w:lvlJc w:val="right"/>
      <w:pPr>
        <w:tabs>
          <w:tab w:val="num" w:pos="7102"/>
        </w:tabs>
        <w:ind w:left="7102" w:hanging="180"/>
      </w:pPr>
    </w:lvl>
  </w:abstractNum>
  <w:abstractNum w:abstractNumId="27">
    <w:nsid w:val="460B4B5F"/>
    <w:multiLevelType w:val="multilevel"/>
    <w:tmpl w:val="418624BA"/>
    <w:name w:val="WW8Num3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10293F"/>
    <w:multiLevelType w:val="hybridMultilevel"/>
    <w:tmpl w:val="0BFAC410"/>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203277"/>
    <w:multiLevelType w:val="hybridMultilevel"/>
    <w:tmpl w:val="49B8897A"/>
    <w:lvl w:ilvl="0" w:tplc="76C83150">
      <w:start w:val="1"/>
      <w:numFmt w:val="bullet"/>
      <w:lvlText w:val="-"/>
      <w:lvlJc w:val="left"/>
      <w:pPr>
        <w:tabs>
          <w:tab w:val="num" w:pos="720"/>
        </w:tabs>
        <w:ind w:left="720" w:hanging="360"/>
      </w:pPr>
      <w:rPr>
        <w:rFonts w:ascii="Times New Roman" w:eastAsia="Times New Roman" w:hAnsi="Times New Roman" w:cs="Times New Roman" w:hint="default"/>
        <w:b/>
      </w:rPr>
    </w:lvl>
    <w:lvl w:ilvl="1" w:tplc="215651AE">
      <w:start w:val="1"/>
      <w:numFmt w:val="bullet"/>
      <w:lvlText w:val="-"/>
      <w:lvlJc w:val="left"/>
      <w:pPr>
        <w:tabs>
          <w:tab w:val="num" w:pos="1534"/>
        </w:tabs>
        <w:ind w:left="1534" w:hanging="454"/>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4FE012A4"/>
    <w:multiLevelType w:val="hybridMultilevel"/>
    <w:tmpl w:val="A2D8D5F6"/>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050E3F"/>
    <w:multiLevelType w:val="hybridMultilevel"/>
    <w:tmpl w:val="82E64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0C7B8E"/>
    <w:multiLevelType w:val="hybridMultilevel"/>
    <w:tmpl w:val="FB9890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7D7199C"/>
    <w:multiLevelType w:val="hybridMultilevel"/>
    <w:tmpl w:val="56009E2E"/>
    <w:lvl w:ilvl="0" w:tplc="618801CC">
      <w:start w:val="1"/>
      <w:numFmt w:val="bullet"/>
      <w:lvlText w:val=""/>
      <w:lvlJc w:val="left"/>
      <w:pPr>
        <w:ind w:left="1440" w:hanging="360"/>
      </w:pPr>
      <w:rPr>
        <w:rFonts w:ascii="Symbol" w:hAnsi="Symbol" w:hint="default"/>
        <w:kern w:val="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596A0ADF"/>
    <w:multiLevelType w:val="hybridMultilevel"/>
    <w:tmpl w:val="7A2EC0AE"/>
    <w:lvl w:ilvl="0" w:tplc="0415000F">
      <w:start w:val="1"/>
      <w:numFmt w:val="decimal"/>
      <w:lvlText w:val="%1."/>
      <w:lvlJc w:val="left"/>
      <w:pPr>
        <w:ind w:left="1642" w:hanging="360"/>
      </w:pPr>
    </w:lvl>
    <w:lvl w:ilvl="1" w:tplc="04150019" w:tentative="1">
      <w:start w:val="1"/>
      <w:numFmt w:val="lowerLetter"/>
      <w:lvlText w:val="%2."/>
      <w:lvlJc w:val="left"/>
      <w:pPr>
        <w:ind w:left="2362" w:hanging="360"/>
      </w:pPr>
    </w:lvl>
    <w:lvl w:ilvl="2" w:tplc="0415001B" w:tentative="1">
      <w:start w:val="1"/>
      <w:numFmt w:val="lowerRoman"/>
      <w:lvlText w:val="%3."/>
      <w:lvlJc w:val="right"/>
      <w:pPr>
        <w:ind w:left="3082" w:hanging="180"/>
      </w:pPr>
    </w:lvl>
    <w:lvl w:ilvl="3" w:tplc="0415000F" w:tentative="1">
      <w:start w:val="1"/>
      <w:numFmt w:val="decimal"/>
      <w:lvlText w:val="%4."/>
      <w:lvlJc w:val="left"/>
      <w:pPr>
        <w:ind w:left="3802" w:hanging="360"/>
      </w:pPr>
    </w:lvl>
    <w:lvl w:ilvl="4" w:tplc="04150019" w:tentative="1">
      <w:start w:val="1"/>
      <w:numFmt w:val="lowerLetter"/>
      <w:lvlText w:val="%5."/>
      <w:lvlJc w:val="left"/>
      <w:pPr>
        <w:ind w:left="4522" w:hanging="360"/>
      </w:pPr>
    </w:lvl>
    <w:lvl w:ilvl="5" w:tplc="0415001B" w:tentative="1">
      <w:start w:val="1"/>
      <w:numFmt w:val="lowerRoman"/>
      <w:lvlText w:val="%6."/>
      <w:lvlJc w:val="right"/>
      <w:pPr>
        <w:ind w:left="5242" w:hanging="180"/>
      </w:pPr>
    </w:lvl>
    <w:lvl w:ilvl="6" w:tplc="0415000F" w:tentative="1">
      <w:start w:val="1"/>
      <w:numFmt w:val="decimal"/>
      <w:lvlText w:val="%7."/>
      <w:lvlJc w:val="left"/>
      <w:pPr>
        <w:ind w:left="5962" w:hanging="360"/>
      </w:pPr>
    </w:lvl>
    <w:lvl w:ilvl="7" w:tplc="04150019" w:tentative="1">
      <w:start w:val="1"/>
      <w:numFmt w:val="lowerLetter"/>
      <w:lvlText w:val="%8."/>
      <w:lvlJc w:val="left"/>
      <w:pPr>
        <w:ind w:left="6682" w:hanging="360"/>
      </w:pPr>
    </w:lvl>
    <w:lvl w:ilvl="8" w:tplc="0415001B" w:tentative="1">
      <w:start w:val="1"/>
      <w:numFmt w:val="lowerRoman"/>
      <w:lvlText w:val="%9."/>
      <w:lvlJc w:val="right"/>
      <w:pPr>
        <w:ind w:left="7402" w:hanging="180"/>
      </w:pPr>
    </w:lvl>
  </w:abstractNum>
  <w:abstractNum w:abstractNumId="35">
    <w:nsid w:val="62FC33A4"/>
    <w:multiLevelType w:val="hybridMultilevel"/>
    <w:tmpl w:val="43768E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6675E2"/>
    <w:multiLevelType w:val="hybridMultilevel"/>
    <w:tmpl w:val="4D58A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FF2382"/>
    <w:multiLevelType w:val="hybridMultilevel"/>
    <w:tmpl w:val="EC0C4876"/>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DD05EC"/>
    <w:multiLevelType w:val="hybridMultilevel"/>
    <w:tmpl w:val="BB7055B2"/>
    <w:lvl w:ilvl="0" w:tplc="CBAC4112">
      <w:start w:val="7"/>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385D88"/>
    <w:multiLevelType w:val="hybridMultilevel"/>
    <w:tmpl w:val="03C2764E"/>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D5528F0"/>
    <w:multiLevelType w:val="hybridMultilevel"/>
    <w:tmpl w:val="7F0C67CC"/>
    <w:lvl w:ilvl="0" w:tplc="FFFFFFFF">
      <w:start w:val="1"/>
      <w:numFmt w:val="lowerLetter"/>
      <w:lvlText w:val="%1)"/>
      <w:lvlJc w:val="left"/>
      <w:pPr>
        <w:tabs>
          <w:tab w:val="num" w:pos="902"/>
        </w:tabs>
        <w:ind w:left="1242" w:hanging="340"/>
      </w:pPr>
      <w:rPr>
        <w:rFonts w:hint="default"/>
      </w:rPr>
    </w:lvl>
    <w:lvl w:ilvl="1" w:tplc="FFFFFFFF" w:tentative="1">
      <w:start w:val="1"/>
      <w:numFmt w:val="lowerLetter"/>
      <w:lvlText w:val="%2."/>
      <w:lvlJc w:val="left"/>
      <w:pPr>
        <w:tabs>
          <w:tab w:val="num" w:pos="1321"/>
        </w:tabs>
        <w:ind w:left="1321" w:hanging="360"/>
      </w:pPr>
    </w:lvl>
    <w:lvl w:ilvl="2" w:tplc="FFFFFFFF" w:tentative="1">
      <w:start w:val="1"/>
      <w:numFmt w:val="lowerRoman"/>
      <w:lvlText w:val="%3."/>
      <w:lvlJc w:val="right"/>
      <w:pPr>
        <w:tabs>
          <w:tab w:val="num" w:pos="2041"/>
        </w:tabs>
        <w:ind w:left="2041" w:hanging="180"/>
      </w:pPr>
    </w:lvl>
    <w:lvl w:ilvl="3" w:tplc="FFFFFFFF" w:tentative="1">
      <w:start w:val="1"/>
      <w:numFmt w:val="decimal"/>
      <w:lvlText w:val="%4."/>
      <w:lvlJc w:val="left"/>
      <w:pPr>
        <w:tabs>
          <w:tab w:val="num" w:pos="2761"/>
        </w:tabs>
        <w:ind w:left="2761" w:hanging="360"/>
      </w:pPr>
    </w:lvl>
    <w:lvl w:ilvl="4" w:tplc="FFFFFFFF" w:tentative="1">
      <w:start w:val="1"/>
      <w:numFmt w:val="lowerLetter"/>
      <w:lvlText w:val="%5."/>
      <w:lvlJc w:val="left"/>
      <w:pPr>
        <w:tabs>
          <w:tab w:val="num" w:pos="3481"/>
        </w:tabs>
        <w:ind w:left="3481" w:hanging="360"/>
      </w:pPr>
    </w:lvl>
    <w:lvl w:ilvl="5" w:tplc="FFFFFFFF" w:tentative="1">
      <w:start w:val="1"/>
      <w:numFmt w:val="lowerRoman"/>
      <w:lvlText w:val="%6."/>
      <w:lvlJc w:val="right"/>
      <w:pPr>
        <w:tabs>
          <w:tab w:val="num" w:pos="4201"/>
        </w:tabs>
        <w:ind w:left="4201" w:hanging="180"/>
      </w:pPr>
    </w:lvl>
    <w:lvl w:ilvl="6" w:tplc="FFFFFFFF" w:tentative="1">
      <w:start w:val="1"/>
      <w:numFmt w:val="decimal"/>
      <w:lvlText w:val="%7."/>
      <w:lvlJc w:val="left"/>
      <w:pPr>
        <w:tabs>
          <w:tab w:val="num" w:pos="4921"/>
        </w:tabs>
        <w:ind w:left="4921" w:hanging="360"/>
      </w:pPr>
    </w:lvl>
    <w:lvl w:ilvl="7" w:tplc="FFFFFFFF" w:tentative="1">
      <w:start w:val="1"/>
      <w:numFmt w:val="lowerLetter"/>
      <w:lvlText w:val="%8."/>
      <w:lvlJc w:val="left"/>
      <w:pPr>
        <w:tabs>
          <w:tab w:val="num" w:pos="5641"/>
        </w:tabs>
        <w:ind w:left="5641" w:hanging="360"/>
      </w:pPr>
    </w:lvl>
    <w:lvl w:ilvl="8" w:tplc="FFFFFFFF" w:tentative="1">
      <w:start w:val="1"/>
      <w:numFmt w:val="lowerRoman"/>
      <w:lvlText w:val="%9."/>
      <w:lvlJc w:val="right"/>
      <w:pPr>
        <w:tabs>
          <w:tab w:val="num" w:pos="6361"/>
        </w:tabs>
        <w:ind w:left="6361" w:hanging="180"/>
      </w:pPr>
    </w:lvl>
  </w:abstractNum>
  <w:abstractNum w:abstractNumId="41">
    <w:nsid w:val="70AB16F0"/>
    <w:multiLevelType w:val="hybridMultilevel"/>
    <w:tmpl w:val="7A76902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723115CE"/>
    <w:multiLevelType w:val="hybridMultilevel"/>
    <w:tmpl w:val="AD2855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2310F2"/>
    <w:multiLevelType w:val="hybridMultilevel"/>
    <w:tmpl w:val="22940DE0"/>
    <w:lvl w:ilvl="0" w:tplc="B6124BF6">
      <w:start w:val="1"/>
      <w:numFmt w:val="bullet"/>
      <w:lvlText w:val=""/>
      <w:lvlJc w:val="left"/>
      <w:pPr>
        <w:tabs>
          <w:tab w:val="num" w:pos="567"/>
        </w:tabs>
        <w:ind w:left="454" w:hanging="341"/>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5E06AD2"/>
    <w:multiLevelType w:val="multilevel"/>
    <w:tmpl w:val="74100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336B35"/>
    <w:multiLevelType w:val="hybridMultilevel"/>
    <w:tmpl w:val="5E42A148"/>
    <w:lvl w:ilvl="0" w:tplc="618801CC">
      <w:start w:val="1"/>
      <w:numFmt w:val="bullet"/>
      <w:lvlText w:val=""/>
      <w:lvlJc w:val="left"/>
      <w:pPr>
        <w:ind w:left="1800" w:hanging="360"/>
      </w:pPr>
      <w:rPr>
        <w:rFonts w:ascii="Symbol" w:hAnsi="Symbol" w:hint="default"/>
        <w:kern w:val="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nsid w:val="7C0E0025"/>
    <w:multiLevelType w:val="hybridMultilevel"/>
    <w:tmpl w:val="41B06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D5455D7"/>
    <w:multiLevelType w:val="hybridMultilevel"/>
    <w:tmpl w:val="5A7824C2"/>
    <w:lvl w:ilvl="0" w:tplc="618801CC">
      <w:start w:val="1"/>
      <w:numFmt w:val="bullet"/>
      <w:lvlText w:val=""/>
      <w:lvlJc w:val="left"/>
      <w:pPr>
        <w:ind w:left="720" w:hanging="360"/>
      </w:pPr>
      <w:rPr>
        <w:rFonts w:ascii="Symbol" w:hAnsi="Symbol" w:hint="default"/>
        <w:kern w:val="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D47079"/>
    <w:multiLevelType w:val="hybridMultilevel"/>
    <w:tmpl w:val="54CA4364"/>
    <w:lvl w:ilvl="0" w:tplc="0415000F">
      <w:start w:val="1"/>
      <w:numFmt w:val="decimal"/>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8"/>
  </w:num>
  <w:num w:numId="4">
    <w:abstractNumId w:val="44"/>
  </w:num>
  <w:num w:numId="5">
    <w:abstractNumId w:val="22"/>
  </w:num>
  <w:num w:numId="6">
    <w:abstractNumId w:val="13"/>
  </w:num>
  <w:num w:numId="7">
    <w:abstractNumId w:val="21"/>
  </w:num>
  <w:num w:numId="8">
    <w:abstractNumId w:val="46"/>
  </w:num>
  <w:num w:numId="9">
    <w:abstractNumId w:val="42"/>
  </w:num>
  <w:num w:numId="10">
    <w:abstractNumId w:val="47"/>
  </w:num>
  <w:num w:numId="11">
    <w:abstractNumId w:val="11"/>
  </w:num>
  <w:num w:numId="12">
    <w:abstractNumId w:val="32"/>
  </w:num>
  <w:num w:numId="13">
    <w:abstractNumId w:val="14"/>
  </w:num>
  <w:num w:numId="14">
    <w:abstractNumId w:val="17"/>
  </w:num>
  <w:num w:numId="15">
    <w:abstractNumId w:val="9"/>
  </w:num>
  <w:num w:numId="16">
    <w:abstractNumId w:val="12"/>
  </w:num>
  <w:num w:numId="17">
    <w:abstractNumId w:val="6"/>
  </w:num>
  <w:num w:numId="18">
    <w:abstractNumId w:val="30"/>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5"/>
  </w:num>
  <w:num w:numId="24">
    <w:abstractNumId w:val="1"/>
  </w:num>
  <w:num w:numId="25">
    <w:abstractNumId w:val="29"/>
  </w:num>
  <w:num w:numId="26">
    <w:abstractNumId w:val="43"/>
  </w:num>
  <w:num w:numId="27">
    <w:abstractNumId w:val="23"/>
  </w:num>
  <w:num w:numId="28">
    <w:abstractNumId w:val="45"/>
  </w:num>
  <w:num w:numId="29">
    <w:abstractNumId w:val="41"/>
  </w:num>
  <w:num w:numId="30">
    <w:abstractNumId w:val="39"/>
  </w:num>
  <w:num w:numId="31">
    <w:abstractNumId w:val="27"/>
  </w:num>
  <w:num w:numId="32">
    <w:abstractNumId w:val="35"/>
  </w:num>
  <w:num w:numId="33">
    <w:abstractNumId w:val="48"/>
  </w:num>
  <w:num w:numId="34">
    <w:abstractNumId w:val="34"/>
  </w:num>
  <w:num w:numId="35">
    <w:abstractNumId w:val="4"/>
  </w:num>
  <w:num w:numId="36">
    <w:abstractNumId w:val="37"/>
  </w:num>
  <w:num w:numId="37">
    <w:abstractNumId w:val="18"/>
  </w:num>
  <w:num w:numId="38">
    <w:abstractNumId w:val="33"/>
  </w:num>
  <w:num w:numId="39">
    <w:abstractNumId w:val="36"/>
  </w:num>
  <w:num w:numId="40">
    <w:abstractNumId w:val="10"/>
  </w:num>
  <w:num w:numId="41">
    <w:abstractNumId w:val="40"/>
  </w:num>
  <w:num w:numId="42">
    <w:abstractNumId w:val="26"/>
  </w:num>
  <w:num w:numId="43">
    <w:abstractNumId w:val="24"/>
  </w:num>
  <w:num w:numId="44">
    <w:abstractNumId w:val="19"/>
  </w:num>
  <w:num w:numId="45">
    <w:abstractNumId w:val="31"/>
  </w:num>
  <w:num w:numId="46">
    <w:abstractNumId w:val="7"/>
  </w:num>
  <w:num w:numId="47">
    <w:abstractNumId w:val="20"/>
  </w:num>
  <w:num w:numId="48">
    <w:abstractNumId w:val="16"/>
  </w:num>
  <w:num w:numId="49">
    <w:abstractNumId w:val="2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7E"/>
    <w:rsid w:val="0001269E"/>
    <w:rsid w:val="00013601"/>
    <w:rsid w:val="00016FDE"/>
    <w:rsid w:val="00035880"/>
    <w:rsid w:val="00041231"/>
    <w:rsid w:val="000A54CE"/>
    <w:rsid w:val="000B3854"/>
    <w:rsid w:val="000B4545"/>
    <w:rsid w:val="000E4976"/>
    <w:rsid w:val="000E6D56"/>
    <w:rsid w:val="00122486"/>
    <w:rsid w:val="00126D82"/>
    <w:rsid w:val="001304ED"/>
    <w:rsid w:val="001431FA"/>
    <w:rsid w:val="00152375"/>
    <w:rsid w:val="00182B3B"/>
    <w:rsid w:val="0018419D"/>
    <w:rsid w:val="00191A58"/>
    <w:rsid w:val="001C330A"/>
    <w:rsid w:val="001C4A2B"/>
    <w:rsid w:val="001C7E14"/>
    <w:rsid w:val="001F19CF"/>
    <w:rsid w:val="00211377"/>
    <w:rsid w:val="00216B29"/>
    <w:rsid w:val="002175FF"/>
    <w:rsid w:val="00242364"/>
    <w:rsid w:val="00250E21"/>
    <w:rsid w:val="00275D65"/>
    <w:rsid w:val="00283B1B"/>
    <w:rsid w:val="002971EA"/>
    <w:rsid w:val="002A78DE"/>
    <w:rsid w:val="002B7847"/>
    <w:rsid w:val="002C2D03"/>
    <w:rsid w:val="002D52EB"/>
    <w:rsid w:val="002D557A"/>
    <w:rsid w:val="002D6B8C"/>
    <w:rsid w:val="002F2201"/>
    <w:rsid w:val="00316C9D"/>
    <w:rsid w:val="003170AE"/>
    <w:rsid w:val="00320EA4"/>
    <w:rsid w:val="00324D66"/>
    <w:rsid w:val="00373363"/>
    <w:rsid w:val="003834CD"/>
    <w:rsid w:val="00392492"/>
    <w:rsid w:val="003B55B9"/>
    <w:rsid w:val="003C31D9"/>
    <w:rsid w:val="003C332F"/>
    <w:rsid w:val="003C5AFD"/>
    <w:rsid w:val="003D3F65"/>
    <w:rsid w:val="003D6643"/>
    <w:rsid w:val="003E76D0"/>
    <w:rsid w:val="00416421"/>
    <w:rsid w:val="00423C50"/>
    <w:rsid w:val="004250D6"/>
    <w:rsid w:val="00437B11"/>
    <w:rsid w:val="00437C1D"/>
    <w:rsid w:val="00444443"/>
    <w:rsid w:val="004445F8"/>
    <w:rsid w:val="0046555D"/>
    <w:rsid w:val="0047109C"/>
    <w:rsid w:val="004819A5"/>
    <w:rsid w:val="00484AD8"/>
    <w:rsid w:val="00490105"/>
    <w:rsid w:val="00493C42"/>
    <w:rsid w:val="004B45AE"/>
    <w:rsid w:val="004C21C5"/>
    <w:rsid w:val="005121C9"/>
    <w:rsid w:val="00545B1A"/>
    <w:rsid w:val="00547206"/>
    <w:rsid w:val="00572F8C"/>
    <w:rsid w:val="00581E09"/>
    <w:rsid w:val="005915D7"/>
    <w:rsid w:val="005A1428"/>
    <w:rsid w:val="005B6E95"/>
    <w:rsid w:val="005C7BCA"/>
    <w:rsid w:val="005E25C8"/>
    <w:rsid w:val="00607D99"/>
    <w:rsid w:val="006248CF"/>
    <w:rsid w:val="00637E82"/>
    <w:rsid w:val="00640547"/>
    <w:rsid w:val="00657176"/>
    <w:rsid w:val="006838CC"/>
    <w:rsid w:val="00692621"/>
    <w:rsid w:val="00696252"/>
    <w:rsid w:val="006B1B61"/>
    <w:rsid w:val="006B5628"/>
    <w:rsid w:val="006D3DCB"/>
    <w:rsid w:val="00701E0E"/>
    <w:rsid w:val="00702D48"/>
    <w:rsid w:val="00704E68"/>
    <w:rsid w:val="0071346F"/>
    <w:rsid w:val="007153F6"/>
    <w:rsid w:val="007229F0"/>
    <w:rsid w:val="00746CAA"/>
    <w:rsid w:val="00750729"/>
    <w:rsid w:val="007577CD"/>
    <w:rsid w:val="007805E4"/>
    <w:rsid w:val="007A2C73"/>
    <w:rsid w:val="007F790A"/>
    <w:rsid w:val="0081125C"/>
    <w:rsid w:val="00827F86"/>
    <w:rsid w:val="00842C7F"/>
    <w:rsid w:val="00850549"/>
    <w:rsid w:val="008520EA"/>
    <w:rsid w:val="0088367E"/>
    <w:rsid w:val="008B4CE2"/>
    <w:rsid w:val="008C1A48"/>
    <w:rsid w:val="008D582B"/>
    <w:rsid w:val="008D785A"/>
    <w:rsid w:val="00910B52"/>
    <w:rsid w:val="00941389"/>
    <w:rsid w:val="009C7BA3"/>
    <w:rsid w:val="009D22BF"/>
    <w:rsid w:val="009E1348"/>
    <w:rsid w:val="00A072CB"/>
    <w:rsid w:val="00A12607"/>
    <w:rsid w:val="00A21DAC"/>
    <w:rsid w:val="00A303D6"/>
    <w:rsid w:val="00A40F52"/>
    <w:rsid w:val="00A47B1A"/>
    <w:rsid w:val="00A62012"/>
    <w:rsid w:val="00A65C0C"/>
    <w:rsid w:val="00A75424"/>
    <w:rsid w:val="00A82166"/>
    <w:rsid w:val="00A8484F"/>
    <w:rsid w:val="00A9416E"/>
    <w:rsid w:val="00AA4A29"/>
    <w:rsid w:val="00AB1D95"/>
    <w:rsid w:val="00AB52CA"/>
    <w:rsid w:val="00AC71B7"/>
    <w:rsid w:val="00AD1DE6"/>
    <w:rsid w:val="00AE32AD"/>
    <w:rsid w:val="00B35B69"/>
    <w:rsid w:val="00B509EB"/>
    <w:rsid w:val="00B5251C"/>
    <w:rsid w:val="00B64459"/>
    <w:rsid w:val="00B73EE7"/>
    <w:rsid w:val="00B74FFA"/>
    <w:rsid w:val="00B76189"/>
    <w:rsid w:val="00B77C9A"/>
    <w:rsid w:val="00B82646"/>
    <w:rsid w:val="00BB1F4F"/>
    <w:rsid w:val="00BB7835"/>
    <w:rsid w:val="00BC6E3C"/>
    <w:rsid w:val="00BC70B7"/>
    <w:rsid w:val="00BE5443"/>
    <w:rsid w:val="00BF1610"/>
    <w:rsid w:val="00C06EA0"/>
    <w:rsid w:val="00C13244"/>
    <w:rsid w:val="00C15592"/>
    <w:rsid w:val="00C24F80"/>
    <w:rsid w:val="00C31755"/>
    <w:rsid w:val="00C421B3"/>
    <w:rsid w:val="00C64A27"/>
    <w:rsid w:val="00C80045"/>
    <w:rsid w:val="00C87065"/>
    <w:rsid w:val="00CA2079"/>
    <w:rsid w:val="00CB4882"/>
    <w:rsid w:val="00CC16E7"/>
    <w:rsid w:val="00CD1CDD"/>
    <w:rsid w:val="00CE7F93"/>
    <w:rsid w:val="00CF37EB"/>
    <w:rsid w:val="00CF58B7"/>
    <w:rsid w:val="00D04F8D"/>
    <w:rsid w:val="00D066A2"/>
    <w:rsid w:val="00D153EC"/>
    <w:rsid w:val="00D16574"/>
    <w:rsid w:val="00D36449"/>
    <w:rsid w:val="00D439F7"/>
    <w:rsid w:val="00D66DBD"/>
    <w:rsid w:val="00D75E24"/>
    <w:rsid w:val="00D92642"/>
    <w:rsid w:val="00DB6418"/>
    <w:rsid w:val="00DD3C33"/>
    <w:rsid w:val="00DF064F"/>
    <w:rsid w:val="00DF1EF9"/>
    <w:rsid w:val="00E00A40"/>
    <w:rsid w:val="00E06148"/>
    <w:rsid w:val="00E37A2B"/>
    <w:rsid w:val="00E413E5"/>
    <w:rsid w:val="00E644B3"/>
    <w:rsid w:val="00E90A56"/>
    <w:rsid w:val="00EA7585"/>
    <w:rsid w:val="00EC1BAA"/>
    <w:rsid w:val="00EE6F60"/>
    <w:rsid w:val="00F010DF"/>
    <w:rsid w:val="00F1765B"/>
    <w:rsid w:val="00F23F9A"/>
    <w:rsid w:val="00F243B1"/>
    <w:rsid w:val="00F337D5"/>
    <w:rsid w:val="00F4106F"/>
    <w:rsid w:val="00F574B9"/>
    <w:rsid w:val="00F61583"/>
    <w:rsid w:val="00F71741"/>
    <w:rsid w:val="00F72C05"/>
    <w:rsid w:val="00F85AD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line="276" w:lineRule="auto"/>
        <w:ind w:left="1361" w:hanging="136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367E"/>
    <w:pPr>
      <w:spacing w:line="240" w:lineRule="auto"/>
      <w:ind w:left="0" w:firstLine="0"/>
    </w:pPr>
    <w:rPr>
      <w:rFonts w:eastAsia="Times New Roman"/>
      <w:lang w:eastAsia="pl-PL"/>
    </w:rPr>
  </w:style>
  <w:style w:type="paragraph" w:styleId="Nagwek1">
    <w:name w:val="heading 1"/>
    <w:basedOn w:val="Normalny"/>
    <w:next w:val="Normalny"/>
    <w:link w:val="Nagwek1Znak"/>
    <w:qFormat/>
    <w:rsid w:val="0081125C"/>
    <w:pPr>
      <w:keepNext/>
      <w:suppressAutoHyphens/>
      <w:outlineLvl w:val="0"/>
    </w:pPr>
    <w:rPr>
      <w:b/>
      <w:szCs w:val="20"/>
      <w:lang w:eastAsia="ar-SA"/>
    </w:rPr>
  </w:style>
  <w:style w:type="paragraph" w:styleId="Nagwek2">
    <w:name w:val="heading 2"/>
    <w:basedOn w:val="Normalny"/>
    <w:next w:val="Normalny"/>
    <w:link w:val="Nagwek2Znak"/>
    <w:uiPriority w:val="9"/>
    <w:semiHidden/>
    <w:unhideWhenUsed/>
    <w:qFormat/>
    <w:rsid w:val="004C21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125C"/>
    <w:rPr>
      <w:rFonts w:eastAsia="Times New Roman"/>
      <w:b/>
      <w:szCs w:val="20"/>
      <w:lang w:eastAsia="ar-SA"/>
    </w:rPr>
  </w:style>
  <w:style w:type="paragraph" w:styleId="Tekstpodstawowy3">
    <w:name w:val="Body Text 3"/>
    <w:basedOn w:val="Normalny"/>
    <w:link w:val="Tekstpodstawowy3Znak"/>
    <w:unhideWhenUsed/>
    <w:rsid w:val="0088367E"/>
    <w:pPr>
      <w:spacing w:after="120"/>
    </w:pPr>
    <w:rPr>
      <w:sz w:val="16"/>
      <w:szCs w:val="16"/>
    </w:rPr>
  </w:style>
  <w:style w:type="character" w:customStyle="1" w:styleId="Tekstpodstawowy3Znak">
    <w:name w:val="Tekst podstawowy 3 Znak"/>
    <w:basedOn w:val="Domylnaczcionkaakapitu"/>
    <w:link w:val="Tekstpodstawowy3"/>
    <w:rsid w:val="0088367E"/>
    <w:rPr>
      <w:rFonts w:eastAsia="Times New Roman"/>
      <w:sz w:val="16"/>
      <w:szCs w:val="16"/>
      <w:lang w:eastAsia="pl-PL"/>
    </w:rPr>
  </w:style>
  <w:style w:type="paragraph" w:styleId="Akapitzlist">
    <w:name w:val="List Paragraph"/>
    <w:basedOn w:val="Normalny"/>
    <w:uiPriority w:val="34"/>
    <w:qFormat/>
    <w:rsid w:val="00850549"/>
    <w:pPr>
      <w:ind w:left="720"/>
      <w:contextualSpacing/>
    </w:pPr>
  </w:style>
  <w:style w:type="paragraph" w:styleId="Nagwek">
    <w:name w:val="header"/>
    <w:basedOn w:val="Normalny"/>
    <w:link w:val="NagwekZnak"/>
    <w:unhideWhenUsed/>
    <w:rsid w:val="00D04F8D"/>
    <w:pPr>
      <w:tabs>
        <w:tab w:val="center" w:pos="4536"/>
        <w:tab w:val="right" w:pos="9072"/>
      </w:tabs>
    </w:pPr>
  </w:style>
  <w:style w:type="character" w:customStyle="1" w:styleId="NagwekZnak">
    <w:name w:val="Nagłówek Znak"/>
    <w:basedOn w:val="Domylnaczcionkaakapitu"/>
    <w:link w:val="Nagwek"/>
    <w:uiPriority w:val="99"/>
    <w:rsid w:val="00D04F8D"/>
    <w:rPr>
      <w:rFonts w:eastAsia="Times New Roman"/>
      <w:lang w:eastAsia="pl-PL"/>
    </w:rPr>
  </w:style>
  <w:style w:type="paragraph" w:styleId="Spistreci1">
    <w:name w:val="toc 1"/>
    <w:basedOn w:val="Normalny"/>
    <w:next w:val="Normalny"/>
    <w:autoRedefine/>
    <w:uiPriority w:val="39"/>
    <w:unhideWhenUsed/>
    <w:rsid w:val="0081125C"/>
    <w:pPr>
      <w:spacing w:after="100"/>
    </w:pPr>
  </w:style>
  <w:style w:type="character" w:styleId="Hipercze">
    <w:name w:val="Hyperlink"/>
    <w:basedOn w:val="Domylnaczcionkaakapitu"/>
    <w:uiPriority w:val="99"/>
    <w:unhideWhenUsed/>
    <w:rsid w:val="0081125C"/>
    <w:rPr>
      <w:color w:val="0000FF" w:themeColor="hyperlink"/>
      <w:u w:val="single"/>
    </w:rPr>
  </w:style>
  <w:style w:type="paragraph" w:styleId="Tekstpodstawowy2">
    <w:name w:val="Body Text 2"/>
    <w:basedOn w:val="Normalny"/>
    <w:link w:val="Tekstpodstawowy2Znak"/>
    <w:rsid w:val="0081125C"/>
    <w:pPr>
      <w:spacing w:after="120" w:line="480" w:lineRule="auto"/>
    </w:pPr>
  </w:style>
  <w:style w:type="character" w:customStyle="1" w:styleId="Tekstpodstawowy2Znak">
    <w:name w:val="Tekst podstawowy 2 Znak"/>
    <w:basedOn w:val="Domylnaczcionkaakapitu"/>
    <w:link w:val="Tekstpodstawowy2"/>
    <w:rsid w:val="0081125C"/>
    <w:rPr>
      <w:rFonts w:eastAsia="Times New Roman"/>
      <w:lang w:eastAsia="pl-PL"/>
    </w:rPr>
  </w:style>
  <w:style w:type="paragraph" w:styleId="Tekstpodstawowy">
    <w:name w:val="Body Text"/>
    <w:basedOn w:val="Normalny"/>
    <w:link w:val="TekstpodstawowyZnak"/>
    <w:uiPriority w:val="99"/>
    <w:semiHidden/>
    <w:unhideWhenUsed/>
    <w:rsid w:val="0081125C"/>
    <w:pPr>
      <w:spacing w:after="120"/>
    </w:pPr>
  </w:style>
  <w:style w:type="character" w:customStyle="1" w:styleId="TekstpodstawowyZnak">
    <w:name w:val="Tekst podstawowy Znak"/>
    <w:basedOn w:val="Domylnaczcionkaakapitu"/>
    <w:link w:val="Tekstpodstawowy"/>
    <w:uiPriority w:val="99"/>
    <w:semiHidden/>
    <w:rsid w:val="0081125C"/>
    <w:rPr>
      <w:rFonts w:eastAsia="Times New Roman"/>
      <w:lang w:eastAsia="pl-PL"/>
    </w:rPr>
  </w:style>
  <w:style w:type="paragraph" w:styleId="Tekstpodstawowywcity2">
    <w:name w:val="Body Text Indent 2"/>
    <w:basedOn w:val="Normalny"/>
    <w:link w:val="Tekstpodstawowywcity2Znak"/>
    <w:rsid w:val="0081125C"/>
    <w:pPr>
      <w:spacing w:after="120" w:line="480" w:lineRule="auto"/>
      <w:ind w:left="283"/>
    </w:pPr>
  </w:style>
  <w:style w:type="character" w:customStyle="1" w:styleId="Tekstpodstawowywcity2Znak">
    <w:name w:val="Tekst podstawowy wcięty 2 Znak"/>
    <w:basedOn w:val="Domylnaczcionkaakapitu"/>
    <w:link w:val="Tekstpodstawowywcity2"/>
    <w:rsid w:val="0081125C"/>
    <w:rPr>
      <w:rFonts w:eastAsia="Times New Roman"/>
      <w:lang w:eastAsia="pl-PL"/>
    </w:rPr>
  </w:style>
  <w:style w:type="paragraph" w:styleId="Stopka">
    <w:name w:val="footer"/>
    <w:basedOn w:val="Normalny"/>
    <w:link w:val="StopkaZnak"/>
    <w:uiPriority w:val="99"/>
    <w:unhideWhenUsed/>
    <w:rsid w:val="00842C7F"/>
    <w:pPr>
      <w:tabs>
        <w:tab w:val="center" w:pos="4536"/>
        <w:tab w:val="right" w:pos="9072"/>
      </w:tabs>
    </w:pPr>
  </w:style>
  <w:style w:type="character" w:customStyle="1" w:styleId="StopkaZnak">
    <w:name w:val="Stopka Znak"/>
    <w:basedOn w:val="Domylnaczcionkaakapitu"/>
    <w:link w:val="Stopka"/>
    <w:uiPriority w:val="99"/>
    <w:rsid w:val="00842C7F"/>
    <w:rPr>
      <w:rFonts w:eastAsia="Times New Roman"/>
      <w:lang w:eastAsia="pl-PL"/>
    </w:rPr>
  </w:style>
  <w:style w:type="character" w:customStyle="1" w:styleId="Nagwek2Znak">
    <w:name w:val="Nagłówek 2 Znak"/>
    <w:basedOn w:val="Domylnaczcionkaakapitu"/>
    <w:link w:val="Nagwek2"/>
    <w:uiPriority w:val="9"/>
    <w:semiHidden/>
    <w:rsid w:val="004C21C5"/>
    <w:rPr>
      <w:rFonts w:asciiTheme="majorHAnsi" w:eastAsiaTheme="majorEastAsia" w:hAnsiTheme="majorHAnsi" w:cstheme="majorBidi"/>
      <w:b/>
      <w:bCs/>
      <w:color w:val="4F81BD" w:themeColor="accent1"/>
      <w:sz w:val="26"/>
      <w:szCs w:val="26"/>
      <w:lang w:eastAsia="pl-PL"/>
    </w:rPr>
  </w:style>
  <w:style w:type="paragraph" w:customStyle="1" w:styleId="Default">
    <w:name w:val="Default"/>
    <w:rsid w:val="00F574B9"/>
    <w:pPr>
      <w:autoSpaceDE w:val="0"/>
      <w:autoSpaceDN w:val="0"/>
      <w:adjustRightInd w:val="0"/>
      <w:spacing w:line="240" w:lineRule="auto"/>
      <w:ind w:left="0" w:firstLine="0"/>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line="276" w:lineRule="auto"/>
        <w:ind w:left="1361" w:hanging="136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367E"/>
    <w:pPr>
      <w:spacing w:line="240" w:lineRule="auto"/>
      <w:ind w:left="0" w:firstLine="0"/>
    </w:pPr>
    <w:rPr>
      <w:rFonts w:eastAsia="Times New Roman"/>
      <w:lang w:eastAsia="pl-PL"/>
    </w:rPr>
  </w:style>
  <w:style w:type="paragraph" w:styleId="Nagwek1">
    <w:name w:val="heading 1"/>
    <w:basedOn w:val="Normalny"/>
    <w:next w:val="Normalny"/>
    <w:link w:val="Nagwek1Znak"/>
    <w:qFormat/>
    <w:rsid w:val="0081125C"/>
    <w:pPr>
      <w:keepNext/>
      <w:suppressAutoHyphens/>
      <w:outlineLvl w:val="0"/>
    </w:pPr>
    <w:rPr>
      <w:b/>
      <w:szCs w:val="20"/>
      <w:lang w:eastAsia="ar-SA"/>
    </w:rPr>
  </w:style>
  <w:style w:type="paragraph" w:styleId="Nagwek2">
    <w:name w:val="heading 2"/>
    <w:basedOn w:val="Normalny"/>
    <w:next w:val="Normalny"/>
    <w:link w:val="Nagwek2Znak"/>
    <w:uiPriority w:val="9"/>
    <w:semiHidden/>
    <w:unhideWhenUsed/>
    <w:qFormat/>
    <w:rsid w:val="004C21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125C"/>
    <w:rPr>
      <w:rFonts w:eastAsia="Times New Roman"/>
      <w:b/>
      <w:szCs w:val="20"/>
      <w:lang w:eastAsia="ar-SA"/>
    </w:rPr>
  </w:style>
  <w:style w:type="paragraph" w:styleId="Tekstpodstawowy3">
    <w:name w:val="Body Text 3"/>
    <w:basedOn w:val="Normalny"/>
    <w:link w:val="Tekstpodstawowy3Znak"/>
    <w:unhideWhenUsed/>
    <w:rsid w:val="0088367E"/>
    <w:pPr>
      <w:spacing w:after="120"/>
    </w:pPr>
    <w:rPr>
      <w:sz w:val="16"/>
      <w:szCs w:val="16"/>
    </w:rPr>
  </w:style>
  <w:style w:type="character" w:customStyle="1" w:styleId="Tekstpodstawowy3Znak">
    <w:name w:val="Tekst podstawowy 3 Znak"/>
    <w:basedOn w:val="Domylnaczcionkaakapitu"/>
    <w:link w:val="Tekstpodstawowy3"/>
    <w:rsid w:val="0088367E"/>
    <w:rPr>
      <w:rFonts w:eastAsia="Times New Roman"/>
      <w:sz w:val="16"/>
      <w:szCs w:val="16"/>
      <w:lang w:eastAsia="pl-PL"/>
    </w:rPr>
  </w:style>
  <w:style w:type="paragraph" w:styleId="Akapitzlist">
    <w:name w:val="List Paragraph"/>
    <w:basedOn w:val="Normalny"/>
    <w:uiPriority w:val="34"/>
    <w:qFormat/>
    <w:rsid w:val="00850549"/>
    <w:pPr>
      <w:ind w:left="720"/>
      <w:contextualSpacing/>
    </w:pPr>
  </w:style>
  <w:style w:type="paragraph" w:styleId="Nagwek">
    <w:name w:val="header"/>
    <w:basedOn w:val="Normalny"/>
    <w:link w:val="NagwekZnak"/>
    <w:unhideWhenUsed/>
    <w:rsid w:val="00D04F8D"/>
    <w:pPr>
      <w:tabs>
        <w:tab w:val="center" w:pos="4536"/>
        <w:tab w:val="right" w:pos="9072"/>
      </w:tabs>
    </w:pPr>
  </w:style>
  <w:style w:type="character" w:customStyle="1" w:styleId="NagwekZnak">
    <w:name w:val="Nagłówek Znak"/>
    <w:basedOn w:val="Domylnaczcionkaakapitu"/>
    <w:link w:val="Nagwek"/>
    <w:uiPriority w:val="99"/>
    <w:rsid w:val="00D04F8D"/>
    <w:rPr>
      <w:rFonts w:eastAsia="Times New Roman"/>
      <w:lang w:eastAsia="pl-PL"/>
    </w:rPr>
  </w:style>
  <w:style w:type="paragraph" w:styleId="Spistreci1">
    <w:name w:val="toc 1"/>
    <w:basedOn w:val="Normalny"/>
    <w:next w:val="Normalny"/>
    <w:autoRedefine/>
    <w:uiPriority w:val="39"/>
    <w:unhideWhenUsed/>
    <w:rsid w:val="0081125C"/>
    <w:pPr>
      <w:spacing w:after="100"/>
    </w:pPr>
  </w:style>
  <w:style w:type="character" w:styleId="Hipercze">
    <w:name w:val="Hyperlink"/>
    <w:basedOn w:val="Domylnaczcionkaakapitu"/>
    <w:uiPriority w:val="99"/>
    <w:unhideWhenUsed/>
    <w:rsid w:val="0081125C"/>
    <w:rPr>
      <w:color w:val="0000FF" w:themeColor="hyperlink"/>
      <w:u w:val="single"/>
    </w:rPr>
  </w:style>
  <w:style w:type="paragraph" w:styleId="Tekstpodstawowy2">
    <w:name w:val="Body Text 2"/>
    <w:basedOn w:val="Normalny"/>
    <w:link w:val="Tekstpodstawowy2Znak"/>
    <w:rsid w:val="0081125C"/>
    <w:pPr>
      <w:spacing w:after="120" w:line="480" w:lineRule="auto"/>
    </w:pPr>
  </w:style>
  <w:style w:type="character" w:customStyle="1" w:styleId="Tekstpodstawowy2Znak">
    <w:name w:val="Tekst podstawowy 2 Znak"/>
    <w:basedOn w:val="Domylnaczcionkaakapitu"/>
    <w:link w:val="Tekstpodstawowy2"/>
    <w:rsid w:val="0081125C"/>
    <w:rPr>
      <w:rFonts w:eastAsia="Times New Roman"/>
      <w:lang w:eastAsia="pl-PL"/>
    </w:rPr>
  </w:style>
  <w:style w:type="paragraph" w:styleId="Tekstpodstawowy">
    <w:name w:val="Body Text"/>
    <w:basedOn w:val="Normalny"/>
    <w:link w:val="TekstpodstawowyZnak"/>
    <w:uiPriority w:val="99"/>
    <w:semiHidden/>
    <w:unhideWhenUsed/>
    <w:rsid w:val="0081125C"/>
    <w:pPr>
      <w:spacing w:after="120"/>
    </w:pPr>
  </w:style>
  <w:style w:type="character" w:customStyle="1" w:styleId="TekstpodstawowyZnak">
    <w:name w:val="Tekst podstawowy Znak"/>
    <w:basedOn w:val="Domylnaczcionkaakapitu"/>
    <w:link w:val="Tekstpodstawowy"/>
    <w:uiPriority w:val="99"/>
    <w:semiHidden/>
    <w:rsid w:val="0081125C"/>
    <w:rPr>
      <w:rFonts w:eastAsia="Times New Roman"/>
      <w:lang w:eastAsia="pl-PL"/>
    </w:rPr>
  </w:style>
  <w:style w:type="paragraph" w:styleId="Tekstpodstawowywcity2">
    <w:name w:val="Body Text Indent 2"/>
    <w:basedOn w:val="Normalny"/>
    <w:link w:val="Tekstpodstawowywcity2Znak"/>
    <w:rsid w:val="0081125C"/>
    <w:pPr>
      <w:spacing w:after="120" w:line="480" w:lineRule="auto"/>
      <w:ind w:left="283"/>
    </w:pPr>
  </w:style>
  <w:style w:type="character" w:customStyle="1" w:styleId="Tekstpodstawowywcity2Znak">
    <w:name w:val="Tekst podstawowy wcięty 2 Znak"/>
    <w:basedOn w:val="Domylnaczcionkaakapitu"/>
    <w:link w:val="Tekstpodstawowywcity2"/>
    <w:rsid w:val="0081125C"/>
    <w:rPr>
      <w:rFonts w:eastAsia="Times New Roman"/>
      <w:lang w:eastAsia="pl-PL"/>
    </w:rPr>
  </w:style>
  <w:style w:type="paragraph" w:styleId="Stopka">
    <w:name w:val="footer"/>
    <w:basedOn w:val="Normalny"/>
    <w:link w:val="StopkaZnak"/>
    <w:uiPriority w:val="99"/>
    <w:unhideWhenUsed/>
    <w:rsid w:val="00842C7F"/>
    <w:pPr>
      <w:tabs>
        <w:tab w:val="center" w:pos="4536"/>
        <w:tab w:val="right" w:pos="9072"/>
      </w:tabs>
    </w:pPr>
  </w:style>
  <w:style w:type="character" w:customStyle="1" w:styleId="StopkaZnak">
    <w:name w:val="Stopka Znak"/>
    <w:basedOn w:val="Domylnaczcionkaakapitu"/>
    <w:link w:val="Stopka"/>
    <w:uiPriority w:val="99"/>
    <w:rsid w:val="00842C7F"/>
    <w:rPr>
      <w:rFonts w:eastAsia="Times New Roman"/>
      <w:lang w:eastAsia="pl-PL"/>
    </w:rPr>
  </w:style>
  <w:style w:type="character" w:customStyle="1" w:styleId="Nagwek2Znak">
    <w:name w:val="Nagłówek 2 Znak"/>
    <w:basedOn w:val="Domylnaczcionkaakapitu"/>
    <w:link w:val="Nagwek2"/>
    <w:uiPriority w:val="9"/>
    <w:semiHidden/>
    <w:rsid w:val="004C21C5"/>
    <w:rPr>
      <w:rFonts w:asciiTheme="majorHAnsi" w:eastAsiaTheme="majorEastAsia" w:hAnsiTheme="majorHAnsi" w:cstheme="majorBidi"/>
      <w:b/>
      <w:bCs/>
      <w:color w:val="4F81BD" w:themeColor="accent1"/>
      <w:sz w:val="26"/>
      <w:szCs w:val="26"/>
      <w:lang w:eastAsia="pl-PL"/>
    </w:rPr>
  </w:style>
  <w:style w:type="paragraph" w:customStyle="1" w:styleId="Default">
    <w:name w:val="Default"/>
    <w:rsid w:val="00F574B9"/>
    <w:pPr>
      <w:autoSpaceDE w:val="0"/>
      <w:autoSpaceDN w:val="0"/>
      <w:adjustRightInd w:val="0"/>
      <w:spacing w:line="240" w:lineRule="auto"/>
      <w:ind w:left="0" w:firstLine="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157620">
      <w:bodyDiv w:val="1"/>
      <w:marLeft w:val="0"/>
      <w:marRight w:val="0"/>
      <w:marTop w:val="0"/>
      <w:marBottom w:val="0"/>
      <w:divBdr>
        <w:top w:val="none" w:sz="0" w:space="0" w:color="auto"/>
        <w:left w:val="none" w:sz="0" w:space="0" w:color="auto"/>
        <w:bottom w:val="none" w:sz="0" w:space="0" w:color="auto"/>
        <w:right w:val="none" w:sz="0" w:space="0" w:color="auto"/>
      </w:divBdr>
      <w:divsChild>
        <w:div w:id="1050762152">
          <w:marLeft w:val="0"/>
          <w:marRight w:val="0"/>
          <w:marTop w:val="0"/>
          <w:marBottom w:val="0"/>
          <w:divBdr>
            <w:top w:val="none" w:sz="0" w:space="0" w:color="auto"/>
            <w:left w:val="none" w:sz="0" w:space="0" w:color="auto"/>
            <w:bottom w:val="none" w:sz="0" w:space="0" w:color="auto"/>
            <w:right w:val="none" w:sz="0" w:space="0" w:color="auto"/>
          </w:divBdr>
          <w:divsChild>
            <w:div w:id="1152065850">
              <w:marLeft w:val="0"/>
              <w:marRight w:val="0"/>
              <w:marTop w:val="0"/>
              <w:marBottom w:val="0"/>
              <w:divBdr>
                <w:top w:val="none" w:sz="0" w:space="0" w:color="auto"/>
                <w:left w:val="none" w:sz="0" w:space="0" w:color="auto"/>
                <w:bottom w:val="none" w:sz="0" w:space="0" w:color="auto"/>
                <w:right w:val="none" w:sz="0" w:space="0" w:color="auto"/>
              </w:divBdr>
              <w:divsChild>
                <w:div w:id="133959887">
                  <w:marLeft w:val="0"/>
                  <w:marRight w:val="0"/>
                  <w:marTop w:val="0"/>
                  <w:marBottom w:val="0"/>
                  <w:divBdr>
                    <w:top w:val="none" w:sz="0" w:space="0" w:color="auto"/>
                    <w:left w:val="none" w:sz="0" w:space="0" w:color="auto"/>
                    <w:bottom w:val="none" w:sz="0" w:space="0" w:color="auto"/>
                    <w:right w:val="none" w:sz="0" w:space="0" w:color="auto"/>
                  </w:divBdr>
                </w:div>
                <w:div w:id="1868526070">
                  <w:marLeft w:val="0"/>
                  <w:marRight w:val="0"/>
                  <w:marTop w:val="0"/>
                  <w:marBottom w:val="0"/>
                  <w:divBdr>
                    <w:top w:val="none" w:sz="0" w:space="0" w:color="auto"/>
                    <w:left w:val="none" w:sz="0" w:space="0" w:color="auto"/>
                    <w:bottom w:val="none" w:sz="0" w:space="0" w:color="auto"/>
                    <w:right w:val="none" w:sz="0" w:space="0" w:color="auto"/>
                  </w:divBdr>
                </w:div>
                <w:div w:id="171065649">
                  <w:marLeft w:val="0"/>
                  <w:marRight w:val="0"/>
                  <w:marTop w:val="0"/>
                  <w:marBottom w:val="0"/>
                  <w:divBdr>
                    <w:top w:val="none" w:sz="0" w:space="0" w:color="auto"/>
                    <w:left w:val="none" w:sz="0" w:space="0" w:color="auto"/>
                    <w:bottom w:val="none" w:sz="0" w:space="0" w:color="auto"/>
                    <w:right w:val="none" w:sz="0" w:space="0" w:color="auto"/>
                  </w:divBdr>
                </w:div>
                <w:div w:id="556818169">
                  <w:marLeft w:val="0"/>
                  <w:marRight w:val="0"/>
                  <w:marTop w:val="0"/>
                  <w:marBottom w:val="0"/>
                  <w:divBdr>
                    <w:top w:val="none" w:sz="0" w:space="0" w:color="auto"/>
                    <w:left w:val="none" w:sz="0" w:space="0" w:color="auto"/>
                    <w:bottom w:val="none" w:sz="0" w:space="0" w:color="auto"/>
                    <w:right w:val="none" w:sz="0" w:space="0" w:color="auto"/>
                  </w:divBdr>
                </w:div>
                <w:div w:id="167672069">
                  <w:marLeft w:val="0"/>
                  <w:marRight w:val="0"/>
                  <w:marTop w:val="0"/>
                  <w:marBottom w:val="0"/>
                  <w:divBdr>
                    <w:top w:val="none" w:sz="0" w:space="0" w:color="auto"/>
                    <w:left w:val="none" w:sz="0" w:space="0" w:color="auto"/>
                    <w:bottom w:val="none" w:sz="0" w:space="0" w:color="auto"/>
                    <w:right w:val="none" w:sz="0" w:space="0" w:color="auto"/>
                  </w:divBdr>
                </w:div>
                <w:div w:id="1926567373">
                  <w:marLeft w:val="0"/>
                  <w:marRight w:val="0"/>
                  <w:marTop w:val="0"/>
                  <w:marBottom w:val="0"/>
                  <w:divBdr>
                    <w:top w:val="none" w:sz="0" w:space="0" w:color="auto"/>
                    <w:left w:val="none" w:sz="0" w:space="0" w:color="auto"/>
                    <w:bottom w:val="none" w:sz="0" w:space="0" w:color="auto"/>
                    <w:right w:val="none" w:sz="0" w:space="0" w:color="auto"/>
                  </w:divBdr>
                </w:div>
                <w:div w:id="1422752691">
                  <w:marLeft w:val="0"/>
                  <w:marRight w:val="0"/>
                  <w:marTop w:val="0"/>
                  <w:marBottom w:val="0"/>
                  <w:divBdr>
                    <w:top w:val="none" w:sz="0" w:space="0" w:color="auto"/>
                    <w:left w:val="none" w:sz="0" w:space="0" w:color="auto"/>
                    <w:bottom w:val="none" w:sz="0" w:space="0" w:color="auto"/>
                    <w:right w:val="none" w:sz="0" w:space="0" w:color="auto"/>
                  </w:divBdr>
                </w:div>
                <w:div w:id="998272836">
                  <w:marLeft w:val="0"/>
                  <w:marRight w:val="0"/>
                  <w:marTop w:val="0"/>
                  <w:marBottom w:val="0"/>
                  <w:divBdr>
                    <w:top w:val="none" w:sz="0" w:space="0" w:color="auto"/>
                    <w:left w:val="none" w:sz="0" w:space="0" w:color="auto"/>
                    <w:bottom w:val="none" w:sz="0" w:space="0" w:color="auto"/>
                    <w:right w:val="none" w:sz="0" w:space="0" w:color="auto"/>
                  </w:divBdr>
                </w:div>
                <w:div w:id="1062875053">
                  <w:marLeft w:val="0"/>
                  <w:marRight w:val="0"/>
                  <w:marTop w:val="0"/>
                  <w:marBottom w:val="0"/>
                  <w:divBdr>
                    <w:top w:val="none" w:sz="0" w:space="0" w:color="auto"/>
                    <w:left w:val="none" w:sz="0" w:space="0" w:color="auto"/>
                    <w:bottom w:val="none" w:sz="0" w:space="0" w:color="auto"/>
                    <w:right w:val="none" w:sz="0" w:space="0" w:color="auto"/>
                  </w:divBdr>
                </w:div>
                <w:div w:id="242497307">
                  <w:marLeft w:val="0"/>
                  <w:marRight w:val="0"/>
                  <w:marTop w:val="0"/>
                  <w:marBottom w:val="0"/>
                  <w:divBdr>
                    <w:top w:val="none" w:sz="0" w:space="0" w:color="auto"/>
                    <w:left w:val="none" w:sz="0" w:space="0" w:color="auto"/>
                    <w:bottom w:val="none" w:sz="0" w:space="0" w:color="auto"/>
                    <w:right w:val="none" w:sz="0" w:space="0" w:color="auto"/>
                  </w:divBdr>
                </w:div>
                <w:div w:id="338460122">
                  <w:marLeft w:val="0"/>
                  <w:marRight w:val="0"/>
                  <w:marTop w:val="0"/>
                  <w:marBottom w:val="0"/>
                  <w:divBdr>
                    <w:top w:val="none" w:sz="0" w:space="0" w:color="auto"/>
                    <w:left w:val="none" w:sz="0" w:space="0" w:color="auto"/>
                    <w:bottom w:val="none" w:sz="0" w:space="0" w:color="auto"/>
                    <w:right w:val="none" w:sz="0" w:space="0" w:color="auto"/>
                  </w:divBdr>
                </w:div>
                <w:div w:id="1158618164">
                  <w:marLeft w:val="0"/>
                  <w:marRight w:val="0"/>
                  <w:marTop w:val="0"/>
                  <w:marBottom w:val="0"/>
                  <w:divBdr>
                    <w:top w:val="none" w:sz="0" w:space="0" w:color="auto"/>
                    <w:left w:val="none" w:sz="0" w:space="0" w:color="auto"/>
                    <w:bottom w:val="none" w:sz="0" w:space="0" w:color="auto"/>
                    <w:right w:val="none" w:sz="0" w:space="0" w:color="auto"/>
                  </w:divBdr>
                </w:div>
                <w:div w:id="36783186">
                  <w:marLeft w:val="0"/>
                  <w:marRight w:val="0"/>
                  <w:marTop w:val="0"/>
                  <w:marBottom w:val="0"/>
                  <w:divBdr>
                    <w:top w:val="none" w:sz="0" w:space="0" w:color="auto"/>
                    <w:left w:val="none" w:sz="0" w:space="0" w:color="auto"/>
                    <w:bottom w:val="none" w:sz="0" w:space="0" w:color="auto"/>
                    <w:right w:val="none" w:sz="0" w:space="0" w:color="auto"/>
                  </w:divBdr>
                </w:div>
                <w:div w:id="670988517">
                  <w:marLeft w:val="0"/>
                  <w:marRight w:val="0"/>
                  <w:marTop w:val="0"/>
                  <w:marBottom w:val="0"/>
                  <w:divBdr>
                    <w:top w:val="none" w:sz="0" w:space="0" w:color="auto"/>
                    <w:left w:val="none" w:sz="0" w:space="0" w:color="auto"/>
                    <w:bottom w:val="none" w:sz="0" w:space="0" w:color="auto"/>
                    <w:right w:val="none" w:sz="0" w:space="0" w:color="auto"/>
                  </w:divBdr>
                </w:div>
                <w:div w:id="300774627">
                  <w:marLeft w:val="0"/>
                  <w:marRight w:val="0"/>
                  <w:marTop w:val="0"/>
                  <w:marBottom w:val="0"/>
                  <w:divBdr>
                    <w:top w:val="none" w:sz="0" w:space="0" w:color="auto"/>
                    <w:left w:val="none" w:sz="0" w:space="0" w:color="auto"/>
                    <w:bottom w:val="none" w:sz="0" w:space="0" w:color="auto"/>
                    <w:right w:val="none" w:sz="0" w:space="0" w:color="auto"/>
                  </w:divBdr>
                  <w:divsChild>
                    <w:div w:id="846167531">
                      <w:marLeft w:val="0"/>
                      <w:marRight w:val="0"/>
                      <w:marTop w:val="0"/>
                      <w:marBottom w:val="0"/>
                      <w:divBdr>
                        <w:top w:val="none" w:sz="0" w:space="0" w:color="auto"/>
                        <w:left w:val="none" w:sz="0" w:space="0" w:color="auto"/>
                        <w:bottom w:val="none" w:sz="0" w:space="0" w:color="auto"/>
                        <w:right w:val="none" w:sz="0" w:space="0" w:color="auto"/>
                      </w:divBdr>
                      <w:divsChild>
                        <w:div w:id="319894799">
                          <w:marLeft w:val="0"/>
                          <w:marRight w:val="0"/>
                          <w:marTop w:val="0"/>
                          <w:marBottom w:val="0"/>
                          <w:divBdr>
                            <w:top w:val="none" w:sz="0" w:space="0" w:color="auto"/>
                            <w:left w:val="none" w:sz="0" w:space="0" w:color="auto"/>
                            <w:bottom w:val="none" w:sz="0" w:space="0" w:color="auto"/>
                            <w:right w:val="none" w:sz="0" w:space="0" w:color="auto"/>
                          </w:divBdr>
                        </w:div>
                        <w:div w:id="1492719168">
                          <w:marLeft w:val="0"/>
                          <w:marRight w:val="0"/>
                          <w:marTop w:val="0"/>
                          <w:marBottom w:val="0"/>
                          <w:divBdr>
                            <w:top w:val="none" w:sz="0" w:space="0" w:color="auto"/>
                            <w:left w:val="none" w:sz="0" w:space="0" w:color="auto"/>
                            <w:bottom w:val="none" w:sz="0" w:space="0" w:color="auto"/>
                            <w:right w:val="none" w:sz="0" w:space="0" w:color="auto"/>
                          </w:divBdr>
                          <w:divsChild>
                            <w:div w:id="438137169">
                              <w:marLeft w:val="0"/>
                              <w:marRight w:val="0"/>
                              <w:marTop w:val="0"/>
                              <w:marBottom w:val="0"/>
                              <w:divBdr>
                                <w:top w:val="none" w:sz="0" w:space="0" w:color="auto"/>
                                <w:left w:val="none" w:sz="0" w:space="0" w:color="auto"/>
                                <w:bottom w:val="none" w:sz="0" w:space="0" w:color="auto"/>
                                <w:right w:val="none" w:sz="0" w:space="0" w:color="auto"/>
                              </w:divBdr>
                            </w:div>
                            <w:div w:id="1387492958">
                              <w:marLeft w:val="0"/>
                              <w:marRight w:val="0"/>
                              <w:marTop w:val="0"/>
                              <w:marBottom w:val="0"/>
                              <w:divBdr>
                                <w:top w:val="none" w:sz="0" w:space="0" w:color="auto"/>
                                <w:left w:val="none" w:sz="0" w:space="0" w:color="auto"/>
                                <w:bottom w:val="none" w:sz="0" w:space="0" w:color="auto"/>
                                <w:right w:val="none" w:sz="0" w:space="0" w:color="auto"/>
                              </w:divBdr>
                            </w:div>
                            <w:div w:id="622230227">
                              <w:marLeft w:val="0"/>
                              <w:marRight w:val="0"/>
                              <w:marTop w:val="0"/>
                              <w:marBottom w:val="0"/>
                              <w:divBdr>
                                <w:top w:val="none" w:sz="0" w:space="0" w:color="auto"/>
                                <w:left w:val="none" w:sz="0" w:space="0" w:color="auto"/>
                                <w:bottom w:val="none" w:sz="0" w:space="0" w:color="auto"/>
                                <w:right w:val="none" w:sz="0" w:space="0" w:color="auto"/>
                              </w:divBdr>
                            </w:div>
                            <w:div w:id="7895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7703">
                      <w:marLeft w:val="0"/>
                      <w:marRight w:val="0"/>
                      <w:marTop w:val="0"/>
                      <w:marBottom w:val="0"/>
                      <w:divBdr>
                        <w:top w:val="none" w:sz="0" w:space="0" w:color="auto"/>
                        <w:left w:val="none" w:sz="0" w:space="0" w:color="auto"/>
                        <w:bottom w:val="none" w:sz="0" w:space="0" w:color="auto"/>
                        <w:right w:val="none" w:sz="0" w:space="0" w:color="auto"/>
                      </w:divBdr>
                    </w:div>
                  </w:divsChild>
                </w:div>
                <w:div w:id="2098364343">
                  <w:marLeft w:val="0"/>
                  <w:marRight w:val="0"/>
                  <w:marTop w:val="0"/>
                  <w:marBottom w:val="0"/>
                  <w:divBdr>
                    <w:top w:val="none" w:sz="0" w:space="0" w:color="auto"/>
                    <w:left w:val="none" w:sz="0" w:space="0" w:color="auto"/>
                    <w:bottom w:val="none" w:sz="0" w:space="0" w:color="auto"/>
                    <w:right w:val="none" w:sz="0" w:space="0" w:color="auto"/>
                  </w:divBdr>
                  <w:divsChild>
                    <w:div w:id="597300625">
                      <w:marLeft w:val="0"/>
                      <w:marRight w:val="0"/>
                      <w:marTop w:val="0"/>
                      <w:marBottom w:val="0"/>
                      <w:divBdr>
                        <w:top w:val="none" w:sz="0" w:space="0" w:color="auto"/>
                        <w:left w:val="none" w:sz="0" w:space="0" w:color="auto"/>
                        <w:bottom w:val="none" w:sz="0" w:space="0" w:color="auto"/>
                        <w:right w:val="none" w:sz="0" w:space="0" w:color="auto"/>
                      </w:divBdr>
                      <w:divsChild>
                        <w:div w:id="753278719">
                          <w:marLeft w:val="0"/>
                          <w:marRight w:val="0"/>
                          <w:marTop w:val="0"/>
                          <w:marBottom w:val="0"/>
                          <w:divBdr>
                            <w:top w:val="none" w:sz="0" w:space="0" w:color="auto"/>
                            <w:left w:val="none" w:sz="0" w:space="0" w:color="auto"/>
                            <w:bottom w:val="none" w:sz="0" w:space="0" w:color="auto"/>
                            <w:right w:val="none" w:sz="0" w:space="0" w:color="auto"/>
                          </w:divBdr>
                          <w:divsChild>
                            <w:div w:id="1336036117">
                              <w:marLeft w:val="0"/>
                              <w:marRight w:val="0"/>
                              <w:marTop w:val="0"/>
                              <w:marBottom w:val="0"/>
                              <w:divBdr>
                                <w:top w:val="none" w:sz="0" w:space="0" w:color="auto"/>
                                <w:left w:val="none" w:sz="0" w:space="0" w:color="auto"/>
                                <w:bottom w:val="none" w:sz="0" w:space="0" w:color="auto"/>
                                <w:right w:val="none" w:sz="0" w:space="0" w:color="auto"/>
                              </w:divBdr>
                            </w:div>
                            <w:div w:id="324629042">
                              <w:marLeft w:val="0"/>
                              <w:marRight w:val="0"/>
                              <w:marTop w:val="0"/>
                              <w:marBottom w:val="0"/>
                              <w:divBdr>
                                <w:top w:val="none" w:sz="0" w:space="0" w:color="auto"/>
                                <w:left w:val="none" w:sz="0" w:space="0" w:color="auto"/>
                                <w:bottom w:val="none" w:sz="0" w:space="0" w:color="auto"/>
                                <w:right w:val="none" w:sz="0" w:space="0" w:color="auto"/>
                              </w:divBdr>
                            </w:div>
                            <w:div w:id="176307796">
                              <w:marLeft w:val="0"/>
                              <w:marRight w:val="0"/>
                              <w:marTop w:val="0"/>
                              <w:marBottom w:val="0"/>
                              <w:divBdr>
                                <w:top w:val="none" w:sz="0" w:space="0" w:color="auto"/>
                                <w:left w:val="none" w:sz="0" w:space="0" w:color="auto"/>
                                <w:bottom w:val="none" w:sz="0" w:space="0" w:color="auto"/>
                                <w:right w:val="none" w:sz="0" w:space="0" w:color="auto"/>
                              </w:divBdr>
                            </w:div>
                            <w:div w:id="792208018">
                              <w:marLeft w:val="0"/>
                              <w:marRight w:val="0"/>
                              <w:marTop w:val="0"/>
                              <w:marBottom w:val="0"/>
                              <w:divBdr>
                                <w:top w:val="none" w:sz="0" w:space="0" w:color="auto"/>
                                <w:left w:val="none" w:sz="0" w:space="0" w:color="auto"/>
                                <w:bottom w:val="none" w:sz="0" w:space="0" w:color="auto"/>
                                <w:right w:val="none" w:sz="0" w:space="0" w:color="auto"/>
                              </w:divBdr>
                            </w:div>
                            <w:div w:id="1419906918">
                              <w:marLeft w:val="0"/>
                              <w:marRight w:val="0"/>
                              <w:marTop w:val="0"/>
                              <w:marBottom w:val="0"/>
                              <w:divBdr>
                                <w:top w:val="none" w:sz="0" w:space="0" w:color="auto"/>
                                <w:left w:val="none" w:sz="0" w:space="0" w:color="auto"/>
                                <w:bottom w:val="none" w:sz="0" w:space="0" w:color="auto"/>
                                <w:right w:val="none" w:sz="0" w:space="0" w:color="auto"/>
                              </w:divBdr>
                            </w:div>
                            <w:div w:id="1408068813">
                              <w:marLeft w:val="0"/>
                              <w:marRight w:val="0"/>
                              <w:marTop w:val="0"/>
                              <w:marBottom w:val="0"/>
                              <w:divBdr>
                                <w:top w:val="none" w:sz="0" w:space="0" w:color="auto"/>
                                <w:left w:val="none" w:sz="0" w:space="0" w:color="auto"/>
                                <w:bottom w:val="none" w:sz="0" w:space="0" w:color="auto"/>
                                <w:right w:val="none" w:sz="0" w:space="0" w:color="auto"/>
                              </w:divBdr>
                            </w:div>
                            <w:div w:id="234122430">
                              <w:marLeft w:val="0"/>
                              <w:marRight w:val="0"/>
                              <w:marTop w:val="0"/>
                              <w:marBottom w:val="0"/>
                              <w:divBdr>
                                <w:top w:val="none" w:sz="0" w:space="0" w:color="auto"/>
                                <w:left w:val="none" w:sz="0" w:space="0" w:color="auto"/>
                                <w:bottom w:val="none" w:sz="0" w:space="0" w:color="auto"/>
                                <w:right w:val="none" w:sz="0" w:space="0" w:color="auto"/>
                              </w:divBdr>
                            </w:div>
                            <w:div w:id="1327785985">
                              <w:marLeft w:val="0"/>
                              <w:marRight w:val="0"/>
                              <w:marTop w:val="0"/>
                              <w:marBottom w:val="0"/>
                              <w:divBdr>
                                <w:top w:val="none" w:sz="0" w:space="0" w:color="auto"/>
                                <w:left w:val="none" w:sz="0" w:space="0" w:color="auto"/>
                                <w:bottom w:val="none" w:sz="0" w:space="0" w:color="auto"/>
                                <w:right w:val="none" w:sz="0" w:space="0" w:color="auto"/>
                              </w:divBdr>
                            </w:div>
                            <w:div w:id="3976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1936A-7717-4D37-9FE8-70F7260B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2400</Words>
  <Characters>14400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s.czubacki</cp:lastModifiedBy>
  <cp:revision>2</cp:revision>
  <cp:lastPrinted>2015-10-13T06:49:00Z</cp:lastPrinted>
  <dcterms:created xsi:type="dcterms:W3CDTF">2017-06-14T07:09:00Z</dcterms:created>
  <dcterms:modified xsi:type="dcterms:W3CDTF">2017-06-14T07:09:00Z</dcterms:modified>
</cp:coreProperties>
</file>