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C" w:rsidRDefault="00AA15BA">
      <w:pPr>
        <w:pStyle w:val="Standard"/>
        <w:spacing w:line="260" w:lineRule="atLeast"/>
      </w:pPr>
      <w:bookmarkStart w:id="0" w:name="_GoBack"/>
      <w:bookmarkEnd w:id="0"/>
      <w:r>
        <w:t>Adres strony internetowej, na której Zamawiający udostępnia Specyfikację Istotnych Warunków Zamówienia:</w:t>
      </w:r>
    </w:p>
    <w:p w:rsidR="002E2ECC" w:rsidRDefault="00AA15BA">
      <w:pPr>
        <w:pStyle w:val="Standard"/>
        <w:spacing w:after="283" w:line="260" w:lineRule="atLeast"/>
        <w:ind w:left="150"/>
      </w:pPr>
      <w:hyperlink r:id="rId8" w:history="1">
        <w:r>
          <w:t>www.milejow.pl</w:t>
        </w:r>
      </w:hyperlink>
    </w:p>
    <w:p w:rsidR="002E2ECC" w:rsidRDefault="002E2ECC">
      <w:pPr>
        <w:pStyle w:val="HorizontalLine"/>
      </w:pPr>
    </w:p>
    <w:p w:rsidR="002E2ECC" w:rsidRDefault="00AA15BA">
      <w:pPr>
        <w:pStyle w:val="Textbody"/>
      </w:pPr>
      <w:r>
        <w:rPr>
          <w:b/>
        </w:rPr>
        <w:t xml:space="preserve">Milejów: Przebudowa </w:t>
      </w:r>
      <w:r>
        <w:rPr>
          <w:b/>
        </w:rPr>
        <w:t>osadników Imhoffa na zbiornik retencyjno-uśredniający ścieków dopływających wraz z dostawą i montażem urządzeń towarzyszących na obiekcie Oczyszczalni Ścieków w Milejowie, ul. Klarowska 23, 21-020 Milejów.</w:t>
      </w:r>
      <w:r>
        <w:br/>
      </w:r>
      <w:r>
        <w:rPr>
          <w:b/>
        </w:rPr>
        <w:t>Numer ogłoszenia: 26210 - 2015; data zamieszczenia</w:t>
      </w:r>
      <w:r>
        <w:rPr>
          <w:b/>
        </w:rPr>
        <w:t>: 05.02.2015</w:t>
      </w:r>
      <w:r>
        <w:br/>
      </w:r>
      <w:r>
        <w:t>OGŁOSZENIE O ZAMÓWIENIU - roboty budowlane</w:t>
      </w:r>
    </w:p>
    <w:p w:rsidR="002E2ECC" w:rsidRDefault="00AA15BA">
      <w:pPr>
        <w:pStyle w:val="Textbody"/>
      </w:pPr>
      <w:r>
        <w:rPr>
          <w:b/>
        </w:rPr>
        <w:t>Zamieszczanie ogłoszenia:</w:t>
      </w:r>
      <w:r>
        <w:t xml:space="preserve"> obowiązkowe.</w:t>
      </w:r>
    </w:p>
    <w:p w:rsidR="002E2ECC" w:rsidRDefault="00AA15BA">
      <w:pPr>
        <w:pStyle w:val="Textbody"/>
      </w:pPr>
      <w:r>
        <w:rPr>
          <w:b/>
        </w:rPr>
        <w:t>Ogłoszenie dotyczy:</w:t>
      </w:r>
      <w:r>
        <w:t xml:space="preserve"> zamówienia publicznego.</w:t>
      </w:r>
    </w:p>
    <w:p w:rsidR="002E2ECC" w:rsidRDefault="00AA15BA">
      <w:pPr>
        <w:pStyle w:val="Textbody"/>
      </w:pPr>
      <w:r>
        <w:t>SEKCJA I: ZAMAWIAJĄCY</w:t>
      </w:r>
    </w:p>
    <w:p w:rsidR="002E2ECC" w:rsidRDefault="00AA15BA">
      <w:pPr>
        <w:pStyle w:val="Textbody"/>
      </w:pPr>
      <w:r>
        <w:rPr>
          <w:b/>
        </w:rPr>
        <w:t>I. 1) NAZWA I ADRES:</w:t>
      </w:r>
      <w:r>
        <w:t xml:space="preserve"> Spółka Wodno-Ściekowa w Milejowie , ul. Klarowska 23, 21-020 Milejów, woj.</w:t>
      </w:r>
      <w:r>
        <w:t xml:space="preserve"> lubelskie, tel. 883 352 611.</w:t>
      </w:r>
    </w:p>
    <w:p w:rsidR="002E2ECC" w:rsidRDefault="00AA15BA">
      <w:pPr>
        <w:pStyle w:val="Textbody"/>
      </w:pPr>
      <w:r>
        <w:rPr>
          <w:b/>
        </w:rPr>
        <w:t>I. 2) RODZAJ ZAMAWIAJĄCEGO:</w:t>
      </w:r>
      <w:r>
        <w:t xml:space="preserve"> Inny: Spółka Wodno-Ściekowa.</w:t>
      </w:r>
    </w:p>
    <w:p w:rsidR="002E2ECC" w:rsidRDefault="00AA15BA">
      <w:pPr>
        <w:pStyle w:val="Textbody"/>
      </w:pPr>
      <w:r>
        <w:t>SEKCJA II: PRZEDMIOT ZAMÓWIENIA</w:t>
      </w:r>
    </w:p>
    <w:p w:rsidR="002E2ECC" w:rsidRDefault="00AA15BA">
      <w:pPr>
        <w:pStyle w:val="Textbody"/>
        <w:rPr>
          <w:b/>
        </w:rPr>
      </w:pPr>
      <w:r>
        <w:rPr>
          <w:b/>
        </w:rPr>
        <w:t>II.1) OKREŚLENIE PRZEDMIOTU ZAMÓWIENIA</w:t>
      </w:r>
    </w:p>
    <w:p w:rsidR="002E2ECC" w:rsidRDefault="00AA15BA">
      <w:pPr>
        <w:pStyle w:val="Textbody"/>
      </w:pPr>
      <w:r>
        <w:rPr>
          <w:b/>
        </w:rPr>
        <w:t>II.1.1) Nazwa nadana zamówieniu przez zamawiającego:</w:t>
      </w:r>
      <w:r>
        <w:t xml:space="preserve"> Przebudowa osadników Imhoffa na zbiornik rete</w:t>
      </w:r>
      <w:r>
        <w:t>ncyjno-uśredniający ścieków dopływających wraz z dostawą i montażem urządzeń towarzyszących na obiekcie Oczyszczalni Ścieków w Milejowie, ul. Klarowska 23, 21-020 Milejów..</w:t>
      </w:r>
    </w:p>
    <w:p w:rsidR="002E2ECC" w:rsidRDefault="00AA15BA">
      <w:pPr>
        <w:pStyle w:val="Textbody"/>
      </w:pPr>
      <w:r>
        <w:rPr>
          <w:b/>
        </w:rPr>
        <w:t>II.1.2) Rodzaj zamówienia:</w:t>
      </w:r>
      <w:r>
        <w:t xml:space="preserve"> roboty budowlane.</w:t>
      </w:r>
    </w:p>
    <w:p w:rsidR="002E2ECC" w:rsidRDefault="00AA15BA">
      <w:pPr>
        <w:pStyle w:val="Textbody"/>
      </w:pPr>
      <w:r>
        <w:rPr>
          <w:b/>
        </w:rPr>
        <w:t>II.1.4) Określenie przedmiotu oraz wie</w:t>
      </w:r>
      <w:r>
        <w:rPr>
          <w:b/>
        </w:rPr>
        <w:t>lkości lub zakresu zamówienia:</w:t>
      </w:r>
      <w:r>
        <w:t xml:space="preserve"> Zadanie 1 Przebudowa osadników Imhoffa na zbiornik retencyjno-uśredniający ścieków dopływających do oczyszczalni, przebudowa i budowa zewnętrznej instalacji kanalizacji sanitarnej, budowa: przyłącza wodociągowego ze studnią w</w:t>
      </w:r>
      <w:r>
        <w:t>odomierzową, zewnętrznej instalacji wodociągowej, wewnętrznych linii zasilających, garażu blaszanego oraz montaż urządzeń technologicznych. UWAGA: Zamawiający zastrzega, iż roboty będą odbywały się na czynnym obiekcie oczyszczalni, bez zatrzymywania proces</w:t>
      </w:r>
      <w:r>
        <w:t>ów technologicznych. W załączeniu przedmiary robót służące do uzupełnienia opisu przedmiotu zamówienia - zał. Nr 4 do SIWZ. Szczegółowy opis i wszystkie elementy robót zgodne z właściwościami określonymi w dokumentacji budowlano-technicznej. Zadanie 2 Dost</w:t>
      </w:r>
      <w:r>
        <w:t>awa i montaż w zbiorniku reaktora napełnionego ściekami o głębokości roboczej 3,0m, 2 szt. stojących na konstrukcji wsporczej, strumienic napowietrzająco mieszających z dwoma dyszami o parametrach: Moc pompy -4,0 -4,5 kW Wydatek mieszania -120m3/h Transfer</w:t>
      </w:r>
      <w:r>
        <w:t xml:space="preserve"> tlenu -7,0-7,5kgO2/h Efektywność natleniania-1,75-1,85kgO2/kWh (Max. transfer i efektywność dla wody o temperaturze 20oC i zerowym nasyceniu tlenem i optymalnej głębokości zanurzenia.) Urządzenia-wymagania materiałowe: Pompa i rozdzielacz-żeliwo, Konstruk</w:t>
      </w:r>
      <w:r>
        <w:t>cja wsporcza i komora ssąca-stal nierdzewna Dyfuzor i elementy złączne-stal nierdzewna Rura ssąca- PVC lub stal nierdzewna Powłoka lakiernicza-jak dla urządzeń narażonych na działanie ścieków przemysłowych z przetwórstwa owoców i warzyw. W ramach zadania u</w:t>
      </w:r>
      <w:r>
        <w:t>rządzenia należy wyposażyć w przewody zasilające które należy podłączyć do zlokalizowanych na pomoście skrzynek przyłączeniowych SK5 i SK7 wraz z włączeniem w istniejący układ automatyki i monitorowania. UWAGA: Zamawiający zastrzega, iż dostawa i montaż ur</w:t>
      </w:r>
      <w:r>
        <w:t>ządzeń będzie odbywała się na czynnym obiekcie oczyszczalni, bez zatrzymywania procesów technologicznych..</w:t>
      </w:r>
    </w:p>
    <w:p w:rsidR="002E2ECC" w:rsidRDefault="00AA15BA">
      <w:pPr>
        <w:pStyle w:val="Textbody"/>
        <w:rPr>
          <w:b/>
        </w:rPr>
      </w:pPr>
      <w:r>
        <w:rPr>
          <w:b/>
        </w:rPr>
        <w:t>II.1.5) przewiduje się udzielenie zamówień uzupełniających:</w:t>
      </w:r>
    </w:p>
    <w:p w:rsidR="002E2ECC" w:rsidRDefault="00AA15BA">
      <w:pPr>
        <w:pStyle w:val="Textbody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Określenie przedmiotu oraz wielkości lub zakresu zamówień uzupełniających</w:t>
      </w:r>
    </w:p>
    <w:p w:rsidR="002E2ECC" w:rsidRDefault="00AA15BA">
      <w:pPr>
        <w:pStyle w:val="Textbody"/>
        <w:numPr>
          <w:ilvl w:val="0"/>
          <w:numId w:val="1"/>
        </w:numPr>
      </w:pPr>
      <w:r>
        <w:t>Zamawiający prz</w:t>
      </w:r>
      <w:r>
        <w:t>ewiduje udzielenie zamówień uzupełniających i dodatkowych stosownie do art. 67 ust. 1 pkt. 5 i 6 Pzp . Możliwość udzielenia w/w zamówień jest uprawnieniem Zamawiającego i nie może rodzić jakichkolwiek roszczeń po stronie Wykonawcy. W przypadku udzielenia p</w:t>
      </w:r>
      <w:r>
        <w:t>rzez Zamawiającego przedmiotowych zamówień zostaną one wycenione i rozliczone na podstawie powszechnie stosowanych Katalogów Nakładów Rzeczowych (KNR, KNNR, KSNR itp.) oraz: 1) wskaźników cenotwórczych - średnich cen wydawnictwa Sekocenbud dla okresu wykon</w:t>
      </w:r>
      <w:r>
        <w:t>ania tych robót, 2) w przypadku materiałów i sprzętu nieujętych w ww. wydawnictwie ich ceny zostaną rozliczone na podstawie faktury zakupu przedłożonej przez Wykonawcę.</w:t>
      </w:r>
    </w:p>
    <w:p w:rsidR="002E2ECC" w:rsidRDefault="00AA15BA">
      <w:pPr>
        <w:pStyle w:val="Textbody"/>
      </w:pPr>
      <w:r>
        <w:rPr>
          <w:b/>
        </w:rPr>
        <w:t>II.1.6) Wspólny Słownik Zamówień (CPV):</w:t>
      </w:r>
      <w:r>
        <w:t xml:space="preserve"> 45.25.21.00-9, 45.10.00.00-8, 45.25.21.27-4, 45.25.22.00-0, 45.23.13.00-8, 45.31.43.10-7, 45.31.00.00-2.</w:t>
      </w:r>
    </w:p>
    <w:p w:rsidR="002E2ECC" w:rsidRDefault="00AA15BA">
      <w:pPr>
        <w:pStyle w:val="Textbody"/>
      </w:pPr>
      <w:r>
        <w:rPr>
          <w:b/>
        </w:rPr>
        <w:t>II.1.7) Czy dopuszcza się złożenie oferty częściowej:</w:t>
      </w:r>
      <w:r>
        <w:t xml:space="preserve"> nie.</w:t>
      </w:r>
    </w:p>
    <w:p w:rsidR="002E2ECC" w:rsidRDefault="00AA15BA">
      <w:pPr>
        <w:pStyle w:val="Textbody"/>
      </w:pPr>
      <w:r>
        <w:rPr>
          <w:b/>
        </w:rPr>
        <w:t>II.1.8) Czy dopuszcza się złożenie oferty wariantowej:</w:t>
      </w:r>
      <w:r>
        <w:t xml:space="preserve"> nie.</w:t>
      </w:r>
    </w:p>
    <w:p w:rsidR="002E2ECC" w:rsidRDefault="002E2ECC">
      <w:pPr>
        <w:pStyle w:val="Textbody"/>
      </w:pPr>
    </w:p>
    <w:p w:rsidR="002E2ECC" w:rsidRDefault="00AA15BA">
      <w:pPr>
        <w:pStyle w:val="Textbody"/>
      </w:pPr>
      <w:r>
        <w:rPr>
          <w:b/>
        </w:rPr>
        <w:t xml:space="preserve">II.2) CZAS TRWANIA ZAMÓWIENIA </w:t>
      </w:r>
      <w:r>
        <w:rPr>
          <w:b/>
        </w:rPr>
        <w:t>LUB TERMIN WYKONANIA:</w:t>
      </w:r>
      <w:r>
        <w:t xml:space="preserve"> Zakończenie: 30.07.2015.</w:t>
      </w:r>
    </w:p>
    <w:p w:rsidR="002E2ECC" w:rsidRDefault="00AA15BA">
      <w:pPr>
        <w:pStyle w:val="Textbody"/>
      </w:pPr>
      <w:r>
        <w:t>SEKCJA III: INFORMACJE O CHARAKTERZE PRAWNYM, EKONOMICZNYM, FINANSOWYM I TECHNICZNYM</w:t>
      </w:r>
    </w:p>
    <w:p w:rsidR="002E2ECC" w:rsidRDefault="00AA15BA">
      <w:pPr>
        <w:pStyle w:val="Textbody"/>
        <w:rPr>
          <w:b/>
        </w:rPr>
      </w:pPr>
      <w:r>
        <w:rPr>
          <w:b/>
        </w:rPr>
        <w:t>III.1) WADIUM</w:t>
      </w:r>
    </w:p>
    <w:p w:rsidR="002E2ECC" w:rsidRDefault="00AA15BA">
      <w:pPr>
        <w:pStyle w:val="Textbody"/>
      </w:pPr>
      <w:r>
        <w:rPr>
          <w:b/>
        </w:rPr>
        <w:t>Informacja na temat wadium:</w:t>
      </w:r>
      <w:r>
        <w:t xml:space="preserve"> 1. Przystępując do niniejszego postępowania każdy Wykonawca zobowiązany jest wnieś</w:t>
      </w:r>
      <w:r>
        <w:t>ć wadium w wysokości 15 000,-zł (słownie piętnaście tysięcy złotych). 2. Wykonawca może wnieść wadium w jednej lub kilku formach przewidzianych w art. 45 ust. 6 ustawy Pzp, tj.: 1) pieniądzu, 2) poręczeniach bankowych lub poręczeniach spółdzielczej kasy os</w:t>
      </w:r>
      <w:r>
        <w:t>zczędnościowo - kredytowej, z tym że poręczenie kasy jest zawsze poręczeniem pieniężnym, 3) gwarancjach bankowych, 4) gwarancjach ubezpieczeniowych, 5) poręczeniach udzielanych przez podmioty, o których mowa w art. 6 b ust. 5 pkt 2 ustawy z dnia 9 listopad</w:t>
      </w:r>
      <w:r>
        <w:t>a 2000r. o utworzeniu Polskiej Agencji Rozwoju Przedsiębiorczości (Dz.U. z 2007r. Nr 42, poz. 275 ze zm.). 3. Wykonawca zobowiązany jest wnieść wadium przed upływem terminu składania ofert. 4. Wadium w pieniądzu należy wnieść przelewem na konto Zamawiające</w:t>
      </w:r>
      <w:r>
        <w:t>go: nr 03 8689 0007 4000 1382 2000 0010 5. W przypadku wadium wnoszonego w pieniądzu, jako termin wniesienia wadium przyjęty zostaje termin uznania kwoty na rachunku Zamawiającego. 6. W przypadku wniesienia wadium w formie innej niż pieniądz - oryginał dok</w:t>
      </w:r>
      <w:r>
        <w:t>umentu potwierdzającego wniesienie wadium należy złożyć w sposób przewidziany dla złożenia oferty, o którym mowa w Rozdz. 12 niniejszej SIWZ . 7. Nie wniesienie wadium w terminie lub w sposób określony w SIWZ spowoduje wykluczenie Wykonawcy na podstawie ar</w:t>
      </w:r>
      <w:r>
        <w:t>t. 24 ust. 2 pkt 2 ustawy Pzp.</w:t>
      </w:r>
    </w:p>
    <w:p w:rsidR="002E2ECC" w:rsidRDefault="00AA15BA">
      <w:pPr>
        <w:pStyle w:val="Textbody"/>
        <w:rPr>
          <w:b/>
        </w:rPr>
      </w:pPr>
      <w:r>
        <w:rPr>
          <w:b/>
        </w:rPr>
        <w:t>III.2) ZALICZKI</w:t>
      </w:r>
    </w:p>
    <w:p w:rsidR="002E2ECC" w:rsidRDefault="00AA15BA">
      <w:pPr>
        <w:pStyle w:val="Textbody"/>
        <w:rPr>
          <w:b/>
        </w:rPr>
      </w:pPr>
      <w:r>
        <w:rPr>
          <w:b/>
        </w:rPr>
        <w:t>III.3) WARUNKI UDZIAŁU W POSTĘPOWANIU ORAZ OPIS SPOSOBU DOKONYWANIA OCENY SPEŁNIANIA TYCH WARUNKÓW</w:t>
      </w:r>
    </w:p>
    <w:p w:rsidR="002E2ECC" w:rsidRDefault="00AA15BA">
      <w:pPr>
        <w:pStyle w:val="Textbody"/>
        <w:numPr>
          <w:ilvl w:val="0"/>
          <w:numId w:val="2"/>
        </w:numPr>
        <w:rPr>
          <w:b/>
        </w:rPr>
      </w:pPr>
      <w:r>
        <w:rPr>
          <w:b/>
        </w:rPr>
        <w:t>III. 3.1) Uprawnienia do wykonywania określonej działalności lub czynności, jeżeli przepisy prawa nakładają ob</w:t>
      </w:r>
      <w:r>
        <w:rPr>
          <w:b/>
        </w:rPr>
        <w:t>owiązek ich posiadania</w:t>
      </w:r>
    </w:p>
    <w:p w:rsidR="002E2ECC" w:rsidRDefault="00AA15BA">
      <w:pPr>
        <w:pStyle w:val="Textbody"/>
        <w:rPr>
          <w:b/>
        </w:rPr>
      </w:pPr>
      <w:r>
        <w:rPr>
          <w:b/>
        </w:rPr>
        <w:t>Opis sposobu dokonywania oceny spełniania tego warunku</w:t>
      </w:r>
    </w:p>
    <w:p w:rsidR="002E2ECC" w:rsidRDefault="00AA15BA">
      <w:pPr>
        <w:pStyle w:val="Textbody"/>
        <w:numPr>
          <w:ilvl w:val="1"/>
          <w:numId w:val="2"/>
        </w:numPr>
      </w:pPr>
      <w:r>
        <w:t>Zamawiający nie precyzuje w tym zakresie żadnych wymagań, których spełnienie Wykonawca zobowiązany jest wykazać w sposób szczególny - ocena spełniania warunku dotyczącego posiada</w:t>
      </w:r>
      <w:r>
        <w:t xml:space="preserve">nych uprawnień do wykonywania działalności lub czynności, jeżeli przepisy prawa nakładają obowiązek ich posiadania dokonana </w:t>
      </w:r>
      <w:r>
        <w:lastRenderedPageBreak/>
        <w:t>będzie na podstawie oświadczenia stanowiącego załącznik Nr 7 do SIWZ;</w:t>
      </w:r>
    </w:p>
    <w:p w:rsidR="002E2ECC" w:rsidRDefault="00AA15BA">
      <w:pPr>
        <w:pStyle w:val="Textbody"/>
        <w:numPr>
          <w:ilvl w:val="0"/>
          <w:numId w:val="2"/>
        </w:numPr>
        <w:rPr>
          <w:b/>
        </w:rPr>
      </w:pPr>
      <w:r>
        <w:rPr>
          <w:b/>
        </w:rPr>
        <w:t>III.3.2) Wiedza i doświadczenie</w:t>
      </w:r>
    </w:p>
    <w:p w:rsidR="002E2ECC" w:rsidRDefault="00AA15BA">
      <w:pPr>
        <w:pStyle w:val="Textbody"/>
        <w:rPr>
          <w:b/>
        </w:rPr>
      </w:pPr>
      <w:r>
        <w:rPr>
          <w:b/>
        </w:rPr>
        <w:t>Opis sposobu dokonywania oceny</w:t>
      </w:r>
      <w:r>
        <w:rPr>
          <w:b/>
        </w:rPr>
        <w:t xml:space="preserve"> spełniania tego warunku</w:t>
      </w:r>
    </w:p>
    <w:p w:rsidR="002E2ECC" w:rsidRDefault="00AA15BA">
      <w:pPr>
        <w:pStyle w:val="Textbody"/>
        <w:numPr>
          <w:ilvl w:val="1"/>
          <w:numId w:val="2"/>
        </w:numPr>
      </w:pPr>
      <w:r>
        <w:t>b) w okresie ostatnich pięciu lat przed upływem terminu składania ofert, a jeżeli okres prowadzenia działalności jest krótszy - w tym okresie, zgodnie z zasadami sztuki budowlanej wykonali i prawidłowo ukończyli co najmniej dwie ro</w:t>
      </w:r>
      <w:r>
        <w:t xml:space="preserve">boty budowlane - porównywalne z przedmiotem zamówienia - polegające na budowie, przebudowie, remoncie mechanicznej, biologicznej lub mechaniczno-biologicznej oczyszczalni ścieków o łącznej wartości co najmniej 800 000,-złotych brutto, w celu potwierdzenia </w:t>
      </w:r>
      <w:r>
        <w:t>powyższego warunku Wykonawca zobowiązany jest przedłożyć wykaz robót budowlanych zgodnie z załącznikiem nr 5 do SIWZ z załączeniem dowodów dotyczących najważniejszych robót, określających, czy roboty te zostały wykonane w sposób należyty oraz wskazujących,</w:t>
      </w:r>
      <w:r>
        <w:t xml:space="preserve"> czy zostały wykonane zgodnie z zasadami sztuki budowlanej i prawidłowo ukończone ;</w:t>
      </w:r>
    </w:p>
    <w:p w:rsidR="002E2ECC" w:rsidRDefault="00AA15BA">
      <w:pPr>
        <w:pStyle w:val="Textbody"/>
        <w:numPr>
          <w:ilvl w:val="0"/>
          <w:numId w:val="2"/>
        </w:numPr>
        <w:rPr>
          <w:b/>
        </w:rPr>
      </w:pPr>
      <w:r>
        <w:rPr>
          <w:b/>
        </w:rPr>
        <w:t>III.3.3) Potencjał techniczny</w:t>
      </w:r>
    </w:p>
    <w:p w:rsidR="002E2ECC" w:rsidRDefault="00AA15BA">
      <w:pPr>
        <w:pStyle w:val="Textbody"/>
        <w:rPr>
          <w:b/>
        </w:rPr>
      </w:pPr>
      <w:r>
        <w:rPr>
          <w:b/>
        </w:rPr>
        <w:t>Opis sposobu dokonywania oceny spełniania tego warunku</w:t>
      </w:r>
    </w:p>
    <w:p w:rsidR="002E2ECC" w:rsidRDefault="00AA15BA">
      <w:pPr>
        <w:pStyle w:val="Textbody"/>
        <w:numPr>
          <w:ilvl w:val="1"/>
          <w:numId w:val="2"/>
        </w:numPr>
      </w:pPr>
      <w:r>
        <w:t xml:space="preserve">Zamawiający nie precyzuje w tym zakresie żadnych wymagań, których spełnienie Wykonawca </w:t>
      </w:r>
      <w:r>
        <w:t>zobowiązany jest wykazać w sposób szczególny - ocena spełniania warunku dotyczącego dysponowania odpowiednim potencjałem technicznym dokonana będzie na podstawie oświadczenia stanowiącego załącznik Nr 7 do SIWZ</w:t>
      </w:r>
    </w:p>
    <w:p w:rsidR="002E2ECC" w:rsidRDefault="00AA15BA">
      <w:pPr>
        <w:pStyle w:val="Textbody"/>
        <w:numPr>
          <w:ilvl w:val="0"/>
          <w:numId w:val="2"/>
        </w:numPr>
        <w:rPr>
          <w:b/>
        </w:rPr>
      </w:pPr>
      <w:r>
        <w:rPr>
          <w:b/>
        </w:rPr>
        <w:t>III.3.4) Osoby zdolne do wykonania zamówienia</w:t>
      </w:r>
    </w:p>
    <w:p w:rsidR="002E2ECC" w:rsidRDefault="00AA15BA">
      <w:pPr>
        <w:pStyle w:val="Textbody"/>
        <w:rPr>
          <w:b/>
        </w:rPr>
      </w:pPr>
      <w:r>
        <w:rPr>
          <w:b/>
        </w:rPr>
        <w:t>Opis sposobu dokonywania oceny spełniania tego warunku</w:t>
      </w:r>
    </w:p>
    <w:p w:rsidR="002E2ECC" w:rsidRDefault="00AA15BA">
      <w:pPr>
        <w:pStyle w:val="Textbody"/>
        <w:numPr>
          <w:ilvl w:val="1"/>
          <w:numId w:val="2"/>
        </w:numPr>
      </w:pPr>
      <w:r>
        <w:t xml:space="preserve">tj. dysponują osobami, które będą wykonywać zamówienie lub pisemnym zobowiązaniem innych podmiotów do udostępnienia tych osób, w tym: - co najmniej 1 osobą posiadającą co najmniej 5-cio letnie </w:t>
      </w:r>
      <w:r>
        <w:t>doświadczenie zawodowe, przewidzianą do objęcia funkcji kierownika budowy posiadającą uprawnienia budowlane bez ograniczeń do kierowania robotami budowlanymi w specjalności instalacyjnej w zakresie sieci, instalacji i urządzeń kanalizacyjnych odpowiadające</w:t>
      </w:r>
      <w:r>
        <w:t xml:space="preserve"> wymaganiom określonym w ustawie Prawo budowlane lub odpowiadające im ważne uprawnienia, które zostały wydane na podstawie wcześniej obowiązujących przepisów lub przepisów nie będących prawem krajowym; - co najmniej 1 osobą posiadającą co najmniej 5-cio le</w:t>
      </w:r>
      <w:r>
        <w:t>tnie doświadczenie zawodowe, przewidzianą do objęcia funkcji kierownika budowy robót elektrycznych jedną osobą posiadająca uprawnienia budowlane do kierowania robotami budowlanymi w specjalności instalacyjnej w zakresie sieci, instalacji i urządzeń elektry</w:t>
      </w:r>
      <w:r>
        <w:t>cznych i elektroenergetycznych odpowiadające wymaganiom określonym w ustawie Prawo budowlane lub odpowiadające im ważne uprawnienia, które zostały wydane na podstawie wcześniej obowiązujących przepisów lub przepisów nie będących prawem krajowym w celu potw</w:t>
      </w:r>
      <w:r>
        <w:t>ierdzenia powyższego warunku Wykonawca zobowiązany jest przedłożyć wykaz osób do wykonania zamówienia zgodnie z załącznikiem nr 6 do SIWZ wraz z oświadczeniem, że osoby te posiadają wymagane uprawnienia zgodnie z załącznikiem nr 6.1 do SIWZ;</w:t>
      </w:r>
    </w:p>
    <w:p w:rsidR="002E2ECC" w:rsidRDefault="00AA15BA">
      <w:pPr>
        <w:pStyle w:val="Textbody"/>
        <w:numPr>
          <w:ilvl w:val="0"/>
          <w:numId w:val="2"/>
        </w:numPr>
        <w:rPr>
          <w:b/>
        </w:rPr>
      </w:pPr>
      <w:r>
        <w:rPr>
          <w:b/>
        </w:rPr>
        <w:t>III.3.5) Sytua</w:t>
      </w:r>
      <w:r>
        <w:rPr>
          <w:b/>
        </w:rPr>
        <w:t>cja ekonomiczna i finansowa</w:t>
      </w:r>
    </w:p>
    <w:p w:rsidR="002E2ECC" w:rsidRDefault="00AA15BA">
      <w:pPr>
        <w:pStyle w:val="Textbody"/>
        <w:rPr>
          <w:b/>
        </w:rPr>
      </w:pPr>
      <w:r>
        <w:rPr>
          <w:b/>
        </w:rPr>
        <w:t>Opis sposobu dokonywania oceny spełniania tego warunku</w:t>
      </w:r>
    </w:p>
    <w:p w:rsidR="002E2ECC" w:rsidRDefault="00AA15BA">
      <w:pPr>
        <w:pStyle w:val="Textbody"/>
        <w:numPr>
          <w:ilvl w:val="1"/>
          <w:numId w:val="2"/>
        </w:numPr>
      </w:pPr>
      <w:r>
        <w:t xml:space="preserve">d) są ubezpieczeni od odpowiedzialności cywilnej w zakresie działalności związanej z przedmiotem zamówienia na kwotę, co najmniej 600 000 PLN (słownie : sześćset </w:t>
      </w:r>
      <w:r>
        <w:lastRenderedPageBreak/>
        <w:t>tysięcy PLN</w:t>
      </w:r>
      <w:r>
        <w:t>) oraz posiada dostęp do środków finansowych wystarczających do realizacji zamówienia lub zdolność kredytowania do kwoty min. 600 000 PLN (słownie: sześćset tysięcy złotych), w celu potwierdzenia powyższego warunku Wykonawca zobowiązany jest przedłożyć opł</w:t>
      </w:r>
      <w:r>
        <w:t>aconą polisę (polisę wraz z dokumentem finansowym potwierdzającym wniesienie opłaty za polisę), a w przypadku jej braku inny dokument potwierdzający, że Wykonawca jest ubezpieczony od odpowiedzialności cywilnej w zakresie prowadzonej działalności związanej</w:t>
      </w:r>
      <w:r>
        <w:t xml:space="preserve"> z przedmiotem zamówienia oraz Informację banku lub spółdzielczej kasy oszczędnościowo-kredytowej, potwierdzającej wysokość posiadanych środków finansowych lub zdolność kredytową wykonawcy (potwierdzenie przeprowadzenia bankowej oceny zdolności kredytowej </w:t>
      </w:r>
      <w:r>
        <w:t>wykonawcy) w wysokości, co najmniej  600 000,- zł. Uwaga: Wykonawca obowiązany jest przez co najmniej okres realizacji zamówienia posiadać opłaconą polisę, a w przypadku jej braku inny dokument potwierdzający, że jest ubezpieczony od odpowiedzialności cywi</w:t>
      </w:r>
      <w:r>
        <w:t>lnej w zakresie prowadzonej działalności związanej z przedmiotem zamówienia</w:t>
      </w:r>
    </w:p>
    <w:p w:rsidR="002E2ECC" w:rsidRDefault="00AA15BA">
      <w:pPr>
        <w:pStyle w:val="Textbody"/>
        <w:rPr>
          <w:b/>
        </w:rPr>
      </w:pPr>
      <w:r>
        <w:rPr>
          <w:b/>
        </w:rPr>
        <w:t>III.4) INFORMACJA O OŚWIADCZENIACH LUB DOKUMENTACH, JAKIE MAJĄ DOSTARCZYĆ WYKONAWCY W CELU POTWIERDZENIA SPEŁNIANIA WARUNKÓW UDZIAŁU W POSTĘPOWANIU ORAZ NIEPODLEGANIA WYKLUCZENIU N</w:t>
      </w:r>
      <w:r>
        <w:rPr>
          <w:b/>
        </w:rPr>
        <w:t>A PODSTAWIE ART. 24 UST. 1 USTAWY</w:t>
      </w:r>
    </w:p>
    <w:p w:rsidR="002E2ECC" w:rsidRDefault="00AA15BA">
      <w:pPr>
        <w:pStyle w:val="Textbody"/>
        <w:rPr>
          <w:b/>
        </w:rPr>
      </w:pPr>
      <w:r>
        <w:rPr>
          <w:b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2ECC" w:rsidRDefault="00AA15BA">
      <w:pPr>
        <w:pStyle w:val="Textbody"/>
        <w:numPr>
          <w:ilvl w:val="0"/>
          <w:numId w:val="3"/>
        </w:numPr>
        <w:spacing w:after="180"/>
        <w:ind w:left="0" w:right="300" w:firstLine="0"/>
        <w:jc w:val="both"/>
      </w:pPr>
      <w:r>
        <w:t xml:space="preserve">wykaz robót budowlanych </w:t>
      </w:r>
      <w:r>
        <w:t>wykonanych w okresie ostatnich pięciu lat przed upływem terminu składania ofert albo wniosków o dopuszczenie do udziału w postępowaniu, a jeżeli okres prowadzenia działalności jest krótszy - w tym okresie, wraz z podaniem ich rodzaju i wartości, daty i mie</w:t>
      </w:r>
      <w:r>
        <w:t>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E2ECC" w:rsidRDefault="00AA15BA">
      <w:pPr>
        <w:pStyle w:val="Textbody"/>
        <w:numPr>
          <w:ilvl w:val="0"/>
          <w:numId w:val="3"/>
        </w:numPr>
        <w:spacing w:after="180"/>
        <w:ind w:left="0" w:right="300" w:firstLine="0"/>
        <w:jc w:val="both"/>
      </w:pPr>
      <w:r>
        <w:t>wykaz osób, k</w:t>
      </w:r>
      <w:r>
        <w:t>tóre będą uczestniczyć w wykonywaniu zamówienia, w szczególności odpowiedzialnych za świadczenie usług, kontrolę jakości lub kierowanie robotami budowlanymi, wraz z informacjami na temat ich kwalifikacji zawodowych, doświadczenia i wykształcenia niezbędnyc</w:t>
      </w:r>
      <w:r>
        <w:t>h do wykonania zamówienia, a także zakresu wykonywanych przez nie czynności, oraz informacją o podstawie do dysponowania tymi osobami;</w:t>
      </w:r>
    </w:p>
    <w:p w:rsidR="002E2ECC" w:rsidRDefault="00AA15BA">
      <w:pPr>
        <w:pStyle w:val="Textbody"/>
        <w:numPr>
          <w:ilvl w:val="0"/>
          <w:numId w:val="3"/>
        </w:numPr>
        <w:spacing w:after="180"/>
        <w:ind w:left="0" w:right="300" w:firstLine="0"/>
        <w:jc w:val="both"/>
      </w:pPr>
      <w:r>
        <w:t>opłaconą polisę, a w przypadku jej braku, inny dokument potwierdzający, że wykonawca jest ubezpieczony od odpowiedzialno</w:t>
      </w:r>
      <w:r>
        <w:t>ści cywilnej w zakresie prowadzonej działalności związanej z przedmiotem zamówienia.</w:t>
      </w:r>
    </w:p>
    <w:p w:rsidR="002E2ECC" w:rsidRDefault="00AA15BA">
      <w:pPr>
        <w:pStyle w:val="Textbody"/>
        <w:rPr>
          <w:b/>
        </w:rPr>
      </w:pPr>
      <w:r>
        <w:rPr>
          <w:b/>
        </w:rPr>
        <w:t>III.4.2) W zakresie potwierdzenia niepodlegania wykluczeniu na podstawie art. 24 ust. 1 ustawy, należy przedłożyć:</w:t>
      </w:r>
    </w:p>
    <w:p w:rsidR="002E2ECC" w:rsidRDefault="00AA15BA">
      <w:pPr>
        <w:pStyle w:val="Textbody"/>
        <w:numPr>
          <w:ilvl w:val="0"/>
          <w:numId w:val="4"/>
        </w:numPr>
        <w:spacing w:after="180"/>
        <w:ind w:left="0" w:right="300" w:firstLine="0"/>
        <w:jc w:val="both"/>
      </w:pPr>
      <w:r>
        <w:t>oświadczenie o braku podstaw do wykluczenia;</w:t>
      </w:r>
    </w:p>
    <w:p w:rsidR="002E2ECC" w:rsidRDefault="00AA15BA">
      <w:pPr>
        <w:pStyle w:val="Textbody"/>
        <w:numPr>
          <w:ilvl w:val="0"/>
          <w:numId w:val="4"/>
        </w:numPr>
        <w:spacing w:after="180"/>
        <w:ind w:left="0" w:right="300" w:firstLine="0"/>
        <w:jc w:val="both"/>
      </w:pPr>
      <w:r>
        <w:t xml:space="preserve">aktualny </w:t>
      </w:r>
      <w:r>
        <w:t>odpis z właściwego rejestru lub z centralnej ewidencji i informacji o działalności gospodarczej, jeżeli odrębne przepisy wymagają wpisu do rejestru lub ewidencji, w celu wykazania braku podstaw do wykluczenia w oparciu o art. 24 ust. 1 pkt 2 ustawy, wystaw</w:t>
      </w:r>
      <w:r>
        <w:t>iony nie wcześniej niż 6 miesięcy przed upływem terminu składania wniosków o dopuszczenie do udziału w postępowaniu o udzielenie zamówienia albo składania ofert;</w:t>
      </w:r>
    </w:p>
    <w:p w:rsidR="002E2ECC" w:rsidRDefault="00AA15BA">
      <w:pPr>
        <w:pStyle w:val="Textbody"/>
        <w:numPr>
          <w:ilvl w:val="0"/>
          <w:numId w:val="4"/>
        </w:numPr>
        <w:spacing w:after="180"/>
        <w:ind w:left="0" w:right="300" w:firstLine="0"/>
        <w:jc w:val="both"/>
      </w:pPr>
      <w:r>
        <w:t>aktualne zaświadczenie właściwego naczelnika urzędu skarbowego potwierdzające, że wykonawca n</w:t>
      </w:r>
      <w:r>
        <w:t xml:space="preserve">ie zalega z opłacaniem podatków, lub zaświadczenie, że uzyskał przewidziane prawem zwolnienie, odroczenie lub rozłożenie na raty zaległych płatności lub wstrzymanie w </w:t>
      </w:r>
      <w:r>
        <w:lastRenderedPageBreak/>
        <w:t>całości wykonania decyzji właściwego organu - wystawione nie wcześniej niż 3 miesiące prz</w:t>
      </w:r>
      <w:r>
        <w:t>ed upływem terminu składania wniosków o dopuszczenie do udziału w postępowaniu o udzielenie zamówienia albo składania ofert;</w:t>
      </w:r>
    </w:p>
    <w:p w:rsidR="002E2ECC" w:rsidRDefault="00AA15BA">
      <w:pPr>
        <w:pStyle w:val="Textbody"/>
        <w:numPr>
          <w:ilvl w:val="0"/>
          <w:numId w:val="4"/>
        </w:numPr>
        <w:spacing w:after="180"/>
        <w:ind w:left="0" w:right="300" w:firstLine="0"/>
        <w:jc w:val="both"/>
      </w:pPr>
      <w:r>
        <w:t>aktualne zaświadczenie właściwego oddziału Zakładu Ubezpieczeń Społecznych lub Kasy Rolniczego Ubezpieczenia Społecznego potwierdz</w:t>
      </w:r>
      <w:r>
        <w:t>ające, że wykonawca nie zalega z opłacaniem składek na ubezpieczenia zdrowotne i społeczne, lub potwierdzenie, że uzyskał przewidziane prawem zwolnienie, odroczenie lub rozłożenie na raty zaległych płatności lub wstrzymanie w całości wykonania decyzji właś</w:t>
      </w:r>
      <w:r>
        <w:t>ciwego organu - wystawione nie wcześniej niż 3 miesiące przed upływem terminu składania wniosków o dopuszczenie do udziału w postępowaniu o udzielenie zamówienia albo składania ofert;</w:t>
      </w:r>
    </w:p>
    <w:p w:rsidR="002E2ECC" w:rsidRDefault="00AA15BA">
      <w:pPr>
        <w:pStyle w:val="Textbody"/>
      </w:pPr>
      <w:r>
        <w:t>III.4.3) Dokumenty podmiotów zagranicznych</w:t>
      </w:r>
    </w:p>
    <w:p w:rsidR="002E2ECC" w:rsidRDefault="00AA15BA">
      <w:pPr>
        <w:pStyle w:val="Textbody"/>
      </w:pPr>
      <w:r>
        <w:t>Jeżeli wykonawca ma siedzibę</w:t>
      </w:r>
      <w:r>
        <w:t xml:space="preserve"> lub miejsce zamieszkania poza terytorium Rzeczypospolitej Polskiej, przedkłada:</w:t>
      </w:r>
    </w:p>
    <w:p w:rsidR="002E2ECC" w:rsidRDefault="00AA15BA">
      <w:pPr>
        <w:pStyle w:val="Textbody"/>
      </w:pPr>
      <w:r>
        <w:t>III.4.3.1) dokument wystawiony w kraju, w którym ma siedzibę lub miejsce zamieszkania potwierdzający, że:</w:t>
      </w:r>
    </w:p>
    <w:p w:rsidR="002E2ECC" w:rsidRDefault="00AA15BA">
      <w:pPr>
        <w:pStyle w:val="Textbody"/>
        <w:numPr>
          <w:ilvl w:val="0"/>
          <w:numId w:val="5"/>
        </w:numPr>
        <w:spacing w:after="180"/>
        <w:ind w:left="0" w:right="300" w:firstLine="0"/>
        <w:jc w:val="both"/>
      </w:pPr>
      <w:r>
        <w:t xml:space="preserve">nie otwarto jego likwidacji ani nie ogłoszono upadłości - wystawiony </w:t>
      </w:r>
      <w:r>
        <w:t>nie wcześniej niż 6 miesięcy przed upływem terminu składania wniosków o dopuszczenie do udziału w postępowaniu o udzielenie zamówienia albo składania ofert;</w:t>
      </w:r>
    </w:p>
    <w:p w:rsidR="002E2ECC" w:rsidRDefault="00AA15BA">
      <w:pPr>
        <w:pStyle w:val="Textbody"/>
        <w:numPr>
          <w:ilvl w:val="0"/>
          <w:numId w:val="5"/>
        </w:numPr>
        <w:spacing w:after="180"/>
        <w:ind w:left="0" w:right="300" w:firstLine="0"/>
        <w:jc w:val="both"/>
      </w:pPr>
      <w:r>
        <w:t>nie zalega z uiszczaniem podatków, opłat, składek na ubezpieczenie społeczne i zdrowotne albo że u</w:t>
      </w:r>
      <w:r>
        <w:t xml:space="preserve">zyskał przewidziane prawem zwolnienie, odroczenie lub rozłożenie na raty zaległych płatności lub wstrzymanie w całości wykonania decyzji właściwego organu - wystawiony nie wcześniej niż 3 miesiące przed upływem terminu składania wniosków o dopuszczenie do </w:t>
      </w:r>
      <w:r>
        <w:t>udziału w postępowaniu o udzielenie zamówienia albo składania ofert;</w:t>
      </w:r>
    </w:p>
    <w:p w:rsidR="002E2ECC" w:rsidRDefault="00AA15BA">
      <w:pPr>
        <w:pStyle w:val="Textbody"/>
      </w:pPr>
      <w:r>
        <w:t>SEKCJA IV: PROCEDURA</w:t>
      </w:r>
    </w:p>
    <w:p w:rsidR="002E2ECC" w:rsidRDefault="00AA15BA">
      <w:pPr>
        <w:pStyle w:val="Textbody"/>
        <w:rPr>
          <w:b/>
        </w:rPr>
      </w:pPr>
      <w:r>
        <w:rPr>
          <w:b/>
        </w:rPr>
        <w:t>IV.1) TRYB UDZIELENIA ZAMÓWIENIA</w:t>
      </w:r>
    </w:p>
    <w:p w:rsidR="002E2ECC" w:rsidRDefault="00AA15BA">
      <w:pPr>
        <w:pStyle w:val="Textbody"/>
      </w:pPr>
      <w:r>
        <w:rPr>
          <w:b/>
        </w:rPr>
        <w:t>IV.1.1) Tryb udzielenia zamówienia:</w:t>
      </w:r>
      <w:r>
        <w:t xml:space="preserve"> przetarg nieograniczony.</w:t>
      </w:r>
    </w:p>
    <w:p w:rsidR="002E2ECC" w:rsidRDefault="00AA15BA">
      <w:pPr>
        <w:pStyle w:val="Textbody"/>
        <w:rPr>
          <w:b/>
        </w:rPr>
      </w:pPr>
      <w:r>
        <w:rPr>
          <w:b/>
        </w:rPr>
        <w:t>IV.2) KRYTERIA OCENY OFERT</w:t>
      </w:r>
    </w:p>
    <w:p w:rsidR="002E2ECC" w:rsidRDefault="00AA15BA">
      <w:pPr>
        <w:pStyle w:val="Textbody"/>
      </w:pPr>
      <w:r>
        <w:rPr>
          <w:b/>
        </w:rPr>
        <w:t xml:space="preserve">IV.2.1) Kryteria oceny ofert: </w:t>
      </w:r>
      <w:r>
        <w:t>najniższa cena</w:t>
      </w:r>
      <w:r>
        <w:t>.</w:t>
      </w:r>
    </w:p>
    <w:p w:rsidR="002E2ECC" w:rsidRDefault="00AA15BA">
      <w:pPr>
        <w:pStyle w:val="Textbody"/>
        <w:rPr>
          <w:b/>
        </w:rPr>
      </w:pPr>
      <w:r>
        <w:rPr>
          <w:b/>
        </w:rPr>
        <w:t>IV.3) ZMIANA UMOWY</w:t>
      </w:r>
    </w:p>
    <w:p w:rsidR="002E2ECC" w:rsidRDefault="00AA15BA">
      <w:pPr>
        <w:pStyle w:val="Textbody"/>
        <w:rPr>
          <w:b/>
        </w:rPr>
      </w:pPr>
      <w:r>
        <w:rPr>
          <w:b/>
        </w:rPr>
        <w:t>przewiduje się istotne zmiany postanowień zawartej umowy w stosunku do treści oferty, na podstawie której dokonano wyboru wykonawcy:</w:t>
      </w:r>
    </w:p>
    <w:p w:rsidR="002E2ECC" w:rsidRDefault="00AA15BA">
      <w:pPr>
        <w:pStyle w:val="Textbody"/>
        <w:rPr>
          <w:b/>
        </w:rPr>
      </w:pPr>
      <w:r>
        <w:rPr>
          <w:b/>
        </w:rPr>
        <w:t>Dopuszczalne zmiany postanowień umowy oraz określenie warunków zmian</w:t>
      </w:r>
    </w:p>
    <w:p w:rsidR="002E2ECC" w:rsidRDefault="00AA15BA">
      <w:pPr>
        <w:pStyle w:val="Textbody"/>
      </w:pPr>
      <w:r>
        <w:t xml:space="preserve">1. Zakazana jest zmiana </w:t>
      </w:r>
      <w:r>
        <w:t>postanowień zawartej umowy w stosunku do treści oferty, na podstawie której dokonano wyboru Wykonawcy, z zastrzeżeniem ust. 2. 2. Dopuszczalne są następujące zmiany treści umowy: 1) zmiana materiałów budowlanych, sprzętu, urządzeń, gdy wykorzystanie materi</w:t>
      </w:r>
      <w:r>
        <w:t>ałów budowlanych, sprzętu, urządzeń wskazanych w dokumentacji projektowej lub ofercie stanie się niemożliwe bądź podyktowane będzie usprawnieniem procesu budowy, zasadami wiedzy technicznej, zwiększeniem bezpieczeństwa na budowie lub wynikać z przepisów, 2</w:t>
      </w:r>
      <w:r>
        <w:t xml:space="preserve">) wykonanie robót zamiennych, gdy wykonanie robót wskazanych w dokumentacji projektowej lub ofercie stanie się niemożliwe bądź podyktowane będzie usprawnieniem procesu budowy, zasadami wiedzy technicznej, zwiększeniem bezpieczeństwa na budowie lub wynikać </w:t>
      </w:r>
      <w:r>
        <w:t>z przepisów, 3) zmiana terminu realizacji przedmiotu zamówienia, w przypadku: a) gdy wykonanie zamówienia w określonym pierwotnie terminie nie leży w interesie Zamawiającego, b) działania siły wyższej, uniemożliwiającego wykonanie robót w określonym pierwo</w:t>
      </w:r>
      <w:r>
        <w:t xml:space="preserve">tnie terminie, c) zaistnienia niesprzyjających warunków atmosferycznych, uniemożliwiających wykonywanie prac </w:t>
      </w:r>
      <w:r>
        <w:lastRenderedPageBreak/>
        <w:t xml:space="preserve">budowlanych lub spełnienie wymogów technologicznych, udokumentowanych w dzienniku budowy, d) konieczności wykonania dodatkowych badań i ekspertyz, </w:t>
      </w:r>
      <w:r>
        <w:t>e) prac lub badań archeologicznych, powodujących konieczność wstrzymania robót objętych niniejszą umową, f) uwarunkowania społeczne (protesty, listy, petycje, itp.), g) realizacji w drodze odrębnej umowy prac powiązanych z przedmiotem niniejszej umowy, wym</w:t>
      </w:r>
      <w:r>
        <w:t xml:space="preserve">uszającej konieczność skoordynowania prac i uwzględnienia wzajemnych powiązań. 3. Zmiany umowy przewidziane w ust. 2 dopuszczalne są na następujących warunkach: 1) - ad pkt 1) - zamiana na materiały , urządzenia i sprzęt posiadające co najmniej takie same </w:t>
      </w:r>
      <w:r>
        <w:t>parametry jakościowe i cechy użytkowe, jak te, które stanowiły podstawę wyboru oferty, i po dopełnieniu warunków określonych w § 5 i § 9 niniejszej umowy, 2) - ad pkt 2) - roboty zamienne posiadające co najmniej takie same parametry jakościowe i cechy użyt</w:t>
      </w:r>
      <w:r>
        <w:t>kowe, jak te, które stanowiły podstawę wyboru oferty, i po dopełnieniu warunków określonych w § 9 oraz § 5 i § 9 niniejszej umowy, 3) - ad pkt. 3) - zmiana terminu realizacji przedmiotu zamówienia: a) lit. a) - o okres umożliwiający osiągnięcie uzasadnione</w:t>
      </w:r>
      <w:r>
        <w:t xml:space="preserve">go interesu Zamawiającego, b) lit. b) - o okres działania siły wyższej oraz potrzebny do usunięcia skutków tego działania, c) lit. c) - o czas trwania niesprzyjających warunków atmosferycznych, d) lit. d) do f) - o okres niezbędny do wykonania dodatkowych </w:t>
      </w:r>
      <w:r>
        <w:t>badań i ekspertyz, prac lub badań archeologicznych, rozwiązania problemu uwarunkowań społecznych, e) lit. g) - o okres niezbędny do wykonania prac powiązanych z przedmiotem niniejszej umowy, realizowanych w drodze odrębnej umowy. 4. Zmiana umowy może nastą</w:t>
      </w:r>
      <w:r>
        <w:t>pić za zgodą obu stron wyrażoną na piśmie pod rygorem nieważności.</w:t>
      </w:r>
    </w:p>
    <w:p w:rsidR="002E2ECC" w:rsidRDefault="00AA15BA">
      <w:pPr>
        <w:pStyle w:val="Textbody"/>
        <w:rPr>
          <w:b/>
        </w:rPr>
      </w:pPr>
      <w:r>
        <w:rPr>
          <w:b/>
        </w:rPr>
        <w:t>IV.4) INFORMACJE ADMINISTRACYJNE</w:t>
      </w:r>
    </w:p>
    <w:p w:rsidR="002E2ECC" w:rsidRDefault="00AA15BA">
      <w:pPr>
        <w:pStyle w:val="Textbody"/>
      </w:pPr>
      <w:r>
        <w:rPr>
          <w:b/>
        </w:rPr>
        <w:t>IV.4.1)</w:t>
      </w:r>
      <w:r>
        <w:t> </w:t>
      </w:r>
      <w:r>
        <w:rPr>
          <w:b/>
        </w:rPr>
        <w:t>Adres strony internetowej, na której jest dostępna specyfikacja istotnych warunków zamówienia:</w:t>
      </w:r>
      <w:r>
        <w:t xml:space="preserve"> www.milejow.pl</w:t>
      </w:r>
      <w:r>
        <w:br/>
      </w:r>
      <w:r>
        <w:rPr>
          <w:b/>
        </w:rPr>
        <w:t>Specyfikację istotnych warunków zamówi</w:t>
      </w:r>
      <w:r>
        <w:rPr>
          <w:b/>
        </w:rPr>
        <w:t>enia można uzyskać pod adresem:</w:t>
      </w:r>
      <w:r>
        <w:t xml:space="preserve"> Spółka Wodno - Ściekowa w Milejowie ul. Klarowska 23, 21 - 020 Milejów.</w:t>
      </w:r>
    </w:p>
    <w:p w:rsidR="002E2ECC" w:rsidRDefault="00AA15BA">
      <w:pPr>
        <w:pStyle w:val="Textbody"/>
      </w:pPr>
      <w:r>
        <w:rPr>
          <w:b/>
        </w:rPr>
        <w:t>IV.4.4) Termin składania wniosków o dopuszczenie do udziału w postępowaniu lub ofert:</w:t>
      </w:r>
      <w:r>
        <w:t xml:space="preserve"> 19.02.2015 godzina 10:00, miejsce: Siedziba Zamawiającego, tj. Biu</w:t>
      </w:r>
      <w:r>
        <w:t>ro Spółki Wodno - Ściekowej w Milejowie ul. Klarowska 23, 21 - 020 Milejów.</w:t>
      </w:r>
    </w:p>
    <w:p w:rsidR="002E2ECC" w:rsidRDefault="00AA15BA">
      <w:pPr>
        <w:pStyle w:val="Textbody"/>
      </w:pPr>
      <w:r>
        <w:rPr>
          <w:b/>
        </w:rPr>
        <w:t>IV.4.5) Termin związania ofertą:</w:t>
      </w:r>
      <w:r>
        <w:t xml:space="preserve"> okres w dniach: 30 (od ostatecznego terminu składania ofert).</w:t>
      </w:r>
    </w:p>
    <w:p w:rsidR="002E2ECC" w:rsidRDefault="00AA15BA">
      <w:pPr>
        <w:pStyle w:val="Textbody"/>
      </w:pPr>
      <w:r>
        <w:rPr>
          <w:b/>
        </w:rPr>
        <w:t>IV.4.17) Czy przewiduje się unieważnienie postępowania o udzielenie zamówienia, w prz</w:t>
      </w:r>
      <w:r>
        <w:rPr>
          <w:b/>
        </w:rPr>
        <w:t>ypadku nieprzyznania środków pochodzących z budżetu Unii Europejskiej oraz niepodlegających zwrotowi środków z pomocy udzielonej przez państwa członkowskie Europejskiego Porozumienia o Wolnym Handlu (EFTA), które miały być przeznaczone na sfinansowanie cał</w:t>
      </w:r>
      <w:r>
        <w:rPr>
          <w:b/>
        </w:rPr>
        <w:t xml:space="preserve">ości lub części zamówienia: </w:t>
      </w:r>
      <w:r>
        <w:t>nie</w:t>
      </w:r>
    </w:p>
    <w:p w:rsidR="002E2ECC" w:rsidRDefault="002E2ECC">
      <w:pPr>
        <w:pStyle w:val="Textbody"/>
        <w:spacing w:after="0"/>
      </w:pPr>
    </w:p>
    <w:p w:rsidR="002E2ECC" w:rsidRDefault="00AA15BA">
      <w:pPr>
        <w:pStyle w:val="Textbody"/>
        <w:spacing w:after="0"/>
      </w:pPr>
      <w:r>
        <w:br/>
      </w:r>
      <w:r>
        <w:br/>
      </w:r>
    </w:p>
    <w:sectPr w:rsidR="002E2EC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BA" w:rsidRDefault="00AA15BA">
      <w:r>
        <w:separator/>
      </w:r>
    </w:p>
  </w:endnote>
  <w:endnote w:type="continuationSeparator" w:id="0">
    <w:p w:rsidR="00AA15BA" w:rsidRDefault="00AA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BA" w:rsidRDefault="00AA15BA">
      <w:r>
        <w:rPr>
          <w:color w:val="000000"/>
        </w:rPr>
        <w:separator/>
      </w:r>
    </w:p>
  </w:footnote>
  <w:footnote w:type="continuationSeparator" w:id="0">
    <w:p w:rsidR="00AA15BA" w:rsidRDefault="00AA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492"/>
    <w:multiLevelType w:val="multilevel"/>
    <w:tmpl w:val="E7F40C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A5331C5"/>
    <w:multiLevelType w:val="multilevel"/>
    <w:tmpl w:val="2EE6A6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C155DA5"/>
    <w:multiLevelType w:val="multilevel"/>
    <w:tmpl w:val="7C9E23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2F21AE9"/>
    <w:multiLevelType w:val="multilevel"/>
    <w:tmpl w:val="1E90C5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7A0087E"/>
    <w:multiLevelType w:val="multilevel"/>
    <w:tmpl w:val="DEB69C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C"/>
    <w:rsid w:val="002E2ECC"/>
    <w:rsid w:val="00AA15BA"/>
    <w:rsid w:val="00F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2725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2</cp:revision>
  <dcterms:created xsi:type="dcterms:W3CDTF">2015-02-05T14:01:00Z</dcterms:created>
  <dcterms:modified xsi:type="dcterms:W3CDTF">2015-02-05T14:01:00Z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